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6B10C" w14:textId="5A8AD761" w:rsidR="00A9501F" w:rsidRPr="00046C92" w:rsidRDefault="00A9501F" w:rsidP="00DA19D2">
      <w:pPr>
        <w:rPr>
          <w:b/>
          <w:sz w:val="24"/>
          <w:szCs w:val="24"/>
        </w:rPr>
      </w:pPr>
      <w:r w:rsidRPr="00046C92">
        <w:rPr>
          <w:b/>
          <w:sz w:val="24"/>
          <w:szCs w:val="24"/>
        </w:rPr>
        <w:t>OPĆA ŽUPANIJSKA BOLNICA NAŠICE</w:t>
      </w:r>
    </w:p>
    <w:p w14:paraId="664B81C7" w14:textId="77777777" w:rsidR="00B401F9" w:rsidRPr="000C3572" w:rsidRDefault="00B401F9" w:rsidP="00DA19D2"/>
    <w:p w14:paraId="6E52F405" w14:textId="77777777" w:rsidR="00A9501F" w:rsidRPr="00046C92" w:rsidRDefault="00A9501F" w:rsidP="00A950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C92">
        <w:rPr>
          <w:rFonts w:ascii="Times New Roman" w:hAnsi="Times New Roman" w:cs="Times New Roman"/>
          <w:b/>
          <w:bCs/>
          <w:sz w:val="24"/>
          <w:szCs w:val="24"/>
        </w:rPr>
        <w:t>BILJEŠKE UZ FINANCIJSKI IZVJEŠTAJ</w:t>
      </w:r>
    </w:p>
    <w:p w14:paraId="7F685BC6" w14:textId="6BFBF6B3" w:rsidR="00A9501F" w:rsidRPr="00046C92" w:rsidRDefault="00A9501F" w:rsidP="00A950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46C92">
        <w:rPr>
          <w:rFonts w:ascii="Times New Roman" w:hAnsi="Times New Roman" w:cs="Times New Roman"/>
          <w:b/>
          <w:bCs/>
          <w:sz w:val="24"/>
          <w:szCs w:val="24"/>
        </w:rPr>
        <w:tab/>
        <w:t>Za razdoblje 1. siječanj 20</w:t>
      </w:r>
      <w:r w:rsidR="00887FAF" w:rsidRPr="00046C9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53FEA" w:rsidRPr="00046C9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46C92">
        <w:rPr>
          <w:rFonts w:ascii="Times New Roman" w:hAnsi="Times New Roman" w:cs="Times New Roman"/>
          <w:b/>
          <w:bCs/>
          <w:sz w:val="24"/>
          <w:szCs w:val="24"/>
        </w:rPr>
        <w:t>. – 31. prosinac 20</w:t>
      </w:r>
      <w:r w:rsidR="003673AD" w:rsidRPr="00046C9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53FEA" w:rsidRPr="00046C9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46C92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6195B3CA" w14:textId="77777777" w:rsidR="00A9501F" w:rsidRPr="00E725E4" w:rsidRDefault="00A9501F" w:rsidP="00A950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1F25C6" w14:textId="77777777" w:rsidR="00A9501F" w:rsidRPr="000C3572" w:rsidRDefault="00A9501F" w:rsidP="00A9501F">
      <w:pPr>
        <w:rPr>
          <w:rFonts w:ascii="Times New Roman" w:hAnsi="Times New Roman" w:cs="Times New Roman"/>
        </w:rPr>
      </w:pPr>
      <w:r w:rsidRPr="000C3572">
        <w:rPr>
          <w:rFonts w:ascii="Times New Roman" w:hAnsi="Times New Roman" w:cs="Times New Roman"/>
        </w:rPr>
        <w:t>Naziv obveznika: OPĆA ŽUPANIJSKA BOLNICA NAŠICE</w:t>
      </w:r>
    </w:p>
    <w:p w14:paraId="10F8EB28" w14:textId="77777777" w:rsidR="00A9501F" w:rsidRPr="000C3572" w:rsidRDefault="00A9501F" w:rsidP="00A9501F">
      <w:pPr>
        <w:rPr>
          <w:rFonts w:ascii="Times New Roman" w:hAnsi="Times New Roman" w:cs="Times New Roman"/>
        </w:rPr>
      </w:pPr>
      <w:r w:rsidRPr="000C3572">
        <w:rPr>
          <w:rFonts w:ascii="Times New Roman" w:hAnsi="Times New Roman" w:cs="Times New Roman"/>
        </w:rPr>
        <w:t>Pošta i mjesto: 31 500 Našice</w:t>
      </w:r>
    </w:p>
    <w:p w14:paraId="38622949" w14:textId="77777777" w:rsidR="00A9501F" w:rsidRPr="000C3572" w:rsidRDefault="00A9501F" w:rsidP="00A9501F">
      <w:pPr>
        <w:rPr>
          <w:rFonts w:ascii="Times New Roman" w:hAnsi="Times New Roman" w:cs="Times New Roman"/>
        </w:rPr>
      </w:pPr>
      <w:r w:rsidRPr="000C3572">
        <w:rPr>
          <w:rFonts w:ascii="Times New Roman" w:hAnsi="Times New Roman" w:cs="Times New Roman"/>
        </w:rPr>
        <w:t>Ulica i kućni broj: Bana Jelačića 10</w:t>
      </w:r>
    </w:p>
    <w:p w14:paraId="28D6A180" w14:textId="77777777" w:rsidR="00A9501F" w:rsidRPr="000C3572" w:rsidRDefault="00A9501F" w:rsidP="00A9501F">
      <w:pPr>
        <w:rPr>
          <w:rFonts w:ascii="Times New Roman" w:hAnsi="Times New Roman" w:cs="Times New Roman"/>
        </w:rPr>
      </w:pPr>
      <w:r w:rsidRPr="000C3572">
        <w:rPr>
          <w:rFonts w:ascii="Times New Roman" w:hAnsi="Times New Roman" w:cs="Times New Roman"/>
        </w:rPr>
        <w:t>Broj RKP: 33739</w:t>
      </w:r>
    </w:p>
    <w:p w14:paraId="4CFE6605" w14:textId="77777777" w:rsidR="00A9501F" w:rsidRPr="000C3572" w:rsidRDefault="00A9501F" w:rsidP="00A9501F">
      <w:pPr>
        <w:rPr>
          <w:rFonts w:ascii="Times New Roman" w:hAnsi="Times New Roman" w:cs="Times New Roman"/>
        </w:rPr>
      </w:pPr>
      <w:r w:rsidRPr="000C3572">
        <w:rPr>
          <w:rFonts w:ascii="Times New Roman" w:hAnsi="Times New Roman" w:cs="Times New Roman"/>
        </w:rPr>
        <w:t>Matični broj: 00627291</w:t>
      </w:r>
    </w:p>
    <w:p w14:paraId="569CA256" w14:textId="77777777" w:rsidR="00A9501F" w:rsidRPr="000C3572" w:rsidRDefault="00A9501F" w:rsidP="00A9501F">
      <w:pPr>
        <w:rPr>
          <w:rFonts w:ascii="Times New Roman" w:hAnsi="Times New Roman" w:cs="Times New Roman"/>
        </w:rPr>
      </w:pPr>
      <w:r w:rsidRPr="000C3572">
        <w:rPr>
          <w:rFonts w:ascii="Times New Roman" w:hAnsi="Times New Roman" w:cs="Times New Roman"/>
        </w:rPr>
        <w:t>OIB: 93759115921</w:t>
      </w:r>
    </w:p>
    <w:p w14:paraId="520C92E2" w14:textId="77777777" w:rsidR="00A9501F" w:rsidRPr="000C3572" w:rsidRDefault="00A9501F" w:rsidP="00A9501F">
      <w:pPr>
        <w:rPr>
          <w:rFonts w:ascii="Times New Roman" w:hAnsi="Times New Roman" w:cs="Times New Roman"/>
        </w:rPr>
      </w:pPr>
      <w:r w:rsidRPr="000C3572">
        <w:rPr>
          <w:rFonts w:ascii="Times New Roman" w:hAnsi="Times New Roman" w:cs="Times New Roman"/>
        </w:rPr>
        <w:t>Razina: 31 – proračunski korisnik jedinice lokalne i područne (regionalne) samouprave</w:t>
      </w:r>
    </w:p>
    <w:p w14:paraId="476BD98B" w14:textId="77777777" w:rsidR="00A9501F" w:rsidRPr="000C3572" w:rsidRDefault="00A9501F" w:rsidP="00A9501F">
      <w:pPr>
        <w:rPr>
          <w:rFonts w:ascii="Times New Roman" w:hAnsi="Times New Roman" w:cs="Times New Roman"/>
        </w:rPr>
      </w:pPr>
      <w:r w:rsidRPr="000C3572">
        <w:rPr>
          <w:rFonts w:ascii="Times New Roman" w:hAnsi="Times New Roman" w:cs="Times New Roman"/>
        </w:rPr>
        <w:t>Šifra djelatnosti: 8610 - djelatnost bolnica</w:t>
      </w:r>
    </w:p>
    <w:p w14:paraId="0F85837D" w14:textId="77777777" w:rsidR="00A9501F" w:rsidRPr="000C3572" w:rsidRDefault="00A9501F" w:rsidP="00A9501F">
      <w:pPr>
        <w:rPr>
          <w:rFonts w:ascii="Times New Roman" w:hAnsi="Times New Roman" w:cs="Times New Roman"/>
        </w:rPr>
      </w:pPr>
      <w:r w:rsidRPr="000C3572">
        <w:rPr>
          <w:rFonts w:ascii="Times New Roman" w:hAnsi="Times New Roman" w:cs="Times New Roman"/>
        </w:rPr>
        <w:t>Šifra grada/općine: 278</w:t>
      </w:r>
    </w:p>
    <w:p w14:paraId="418C9027" w14:textId="74E8670D" w:rsidR="00046C92" w:rsidRDefault="00A9501F" w:rsidP="00046C92">
      <w:pPr>
        <w:rPr>
          <w:rFonts w:ascii="Times New Roman" w:hAnsi="Times New Roman" w:cs="Times New Roman"/>
        </w:rPr>
      </w:pPr>
      <w:r w:rsidRPr="000C3572">
        <w:rPr>
          <w:rFonts w:ascii="Times New Roman" w:hAnsi="Times New Roman" w:cs="Times New Roman"/>
        </w:rPr>
        <w:t>Razdoblje: 01.01.20</w:t>
      </w:r>
      <w:r w:rsidR="0050687A">
        <w:rPr>
          <w:rFonts w:ascii="Times New Roman" w:hAnsi="Times New Roman" w:cs="Times New Roman"/>
        </w:rPr>
        <w:t>2</w:t>
      </w:r>
      <w:r w:rsidR="00C53FEA">
        <w:rPr>
          <w:rFonts w:ascii="Times New Roman" w:hAnsi="Times New Roman" w:cs="Times New Roman"/>
        </w:rPr>
        <w:t>1</w:t>
      </w:r>
      <w:r w:rsidRPr="000C3572">
        <w:rPr>
          <w:rFonts w:ascii="Times New Roman" w:hAnsi="Times New Roman" w:cs="Times New Roman"/>
        </w:rPr>
        <w:t>. – 31.12.20</w:t>
      </w:r>
      <w:r w:rsidR="0050687A">
        <w:rPr>
          <w:rFonts w:ascii="Times New Roman" w:hAnsi="Times New Roman" w:cs="Times New Roman"/>
        </w:rPr>
        <w:t>2</w:t>
      </w:r>
      <w:r w:rsidR="00C53FEA">
        <w:rPr>
          <w:rFonts w:ascii="Times New Roman" w:hAnsi="Times New Roman" w:cs="Times New Roman"/>
        </w:rPr>
        <w:t>1</w:t>
      </w:r>
      <w:r w:rsidR="00046C92">
        <w:rPr>
          <w:rFonts w:ascii="Times New Roman" w:hAnsi="Times New Roman" w:cs="Times New Roman"/>
        </w:rPr>
        <w:t>.</w:t>
      </w:r>
    </w:p>
    <w:p w14:paraId="12C65DA1" w14:textId="77777777" w:rsidR="00046C92" w:rsidRPr="00046C92" w:rsidRDefault="00046C92" w:rsidP="00046C92">
      <w:pPr>
        <w:rPr>
          <w:rFonts w:ascii="Times New Roman" w:hAnsi="Times New Roman" w:cs="Times New Roman"/>
        </w:rPr>
      </w:pPr>
    </w:p>
    <w:p w14:paraId="1D261DA4" w14:textId="4882ED07" w:rsidR="00046C92" w:rsidRDefault="00046C92" w:rsidP="00183529">
      <w:pPr>
        <w:jc w:val="center"/>
        <w:rPr>
          <w:rFonts w:ascii="Times New Roman" w:hAnsi="Times New Roman" w:cs="Times New Roman"/>
          <w:b/>
        </w:rPr>
      </w:pPr>
      <w:r w:rsidRPr="00046C92">
        <w:rPr>
          <w:rFonts w:ascii="Times New Roman" w:hAnsi="Times New Roman" w:cs="Times New Roman"/>
          <w:b/>
        </w:rPr>
        <w:t>UVODNI DIO</w:t>
      </w:r>
    </w:p>
    <w:p w14:paraId="13F90DBF" w14:textId="77777777" w:rsidR="00183529" w:rsidRPr="00046C92" w:rsidRDefault="00183529" w:rsidP="00183529">
      <w:pPr>
        <w:jc w:val="center"/>
        <w:rPr>
          <w:rFonts w:ascii="Times New Roman" w:hAnsi="Times New Roman" w:cs="Times New Roman"/>
          <w:b/>
        </w:rPr>
      </w:pPr>
    </w:p>
    <w:p w14:paraId="2C8FB792" w14:textId="23207007" w:rsidR="00CA2269" w:rsidRPr="00CA2269" w:rsidRDefault="00CA2269" w:rsidP="005B1342">
      <w:pPr>
        <w:jc w:val="both"/>
        <w:rPr>
          <w:rFonts w:ascii="Times New Roman" w:hAnsi="Times New Roman" w:cs="Times New Roman"/>
        </w:rPr>
      </w:pPr>
      <w:r w:rsidRPr="00CA2269">
        <w:rPr>
          <w:rFonts w:ascii="Times New Roman" w:hAnsi="Times New Roman" w:cs="Times New Roman"/>
        </w:rPr>
        <w:t xml:space="preserve">OŽB Našice proračunski </w:t>
      </w:r>
      <w:r w:rsidR="000A5D87">
        <w:rPr>
          <w:rFonts w:ascii="Times New Roman" w:hAnsi="Times New Roman" w:cs="Times New Roman"/>
        </w:rPr>
        <w:t xml:space="preserve">je </w:t>
      </w:r>
      <w:r w:rsidRPr="00CA2269">
        <w:rPr>
          <w:rFonts w:ascii="Times New Roman" w:hAnsi="Times New Roman" w:cs="Times New Roman"/>
        </w:rPr>
        <w:t>korisnik jedinice područne (regionalne) samouprave, a osnivač joj je Osječko-baranjska županija.</w:t>
      </w:r>
    </w:p>
    <w:p w14:paraId="2082391A" w14:textId="77777777" w:rsidR="00CA2269" w:rsidRDefault="00CA2269" w:rsidP="005B1342">
      <w:pPr>
        <w:jc w:val="both"/>
        <w:rPr>
          <w:rFonts w:ascii="Times New Roman" w:hAnsi="Times New Roman" w:cs="Times New Roman"/>
        </w:rPr>
      </w:pPr>
      <w:r w:rsidRPr="00CA2269">
        <w:rPr>
          <w:rFonts w:ascii="Times New Roman" w:hAnsi="Times New Roman" w:cs="Times New Roman"/>
        </w:rPr>
        <w:t>OŽB Našice je javna ustanova koja obavlja zdravstvenu djelatnost sukladno Zakonu o zdravstvenoj zaštiti i to specijalističko-konzilijarnu zdravstvenu djelatnost, bolničku djelatnost i palijativnu skrb. Osim zdravstvenih djelatnosti Bolnica obavlja znanstveno-istraživačku djelatnost iz područja medicinskih znanosti i dio nastavne djelatnosti iz područja obrazovanja zdravstvenih djelatnika.</w:t>
      </w:r>
    </w:p>
    <w:p w14:paraId="0BE91007" w14:textId="7730AB43" w:rsidR="00C76164" w:rsidRDefault="00C76164" w:rsidP="005B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OŽB Našice provode se preventivni pregledi hrvatskih branitelja sukladno Sporazumu o provođenju programa preventivnih sistematskih pregleda hrvatskih branitelja iz Domovinskog rata za 202</w:t>
      </w:r>
      <w:r w:rsidR="000709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.godinu.</w:t>
      </w:r>
      <w:r w:rsidR="000709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Nositelji programa su Ministarstvo hrvatskih branitelja,</w:t>
      </w:r>
      <w:r w:rsidR="00F104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Ministarstvo</w:t>
      </w:r>
      <w:r w:rsidR="000A5D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zdravstva,</w:t>
      </w:r>
      <w:r w:rsidR="000A5D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OŽB Našice i HZJZ.</w:t>
      </w:r>
    </w:p>
    <w:p w14:paraId="35B64F95" w14:textId="1229F0AE" w:rsidR="00C76164" w:rsidRPr="00CA2269" w:rsidRDefault="00C76164" w:rsidP="005B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Radi unapređenja kvalitete i djelotvornosti te racionalizacije troškova pružanja zdravstvenih usluga, kao i smanjenja listi čekanja na zdravstvene usluge Opća županijska bolnica Našice </w:t>
      </w:r>
      <w:r w:rsidR="006E6600">
        <w:rPr>
          <w:rFonts w:ascii="Times New Roman" w:hAnsi="Times New Roman" w:cs="Times New Roman"/>
        </w:rPr>
        <w:t>i Klinički bolnički centar Osijek sklopili su ugovor o funkcionalnoj integraciji dana 18.</w:t>
      </w:r>
      <w:r w:rsidR="000A5D87">
        <w:rPr>
          <w:rFonts w:ascii="Times New Roman" w:hAnsi="Times New Roman" w:cs="Times New Roman"/>
        </w:rPr>
        <w:t xml:space="preserve"> </w:t>
      </w:r>
      <w:r w:rsidR="006E6600">
        <w:rPr>
          <w:rFonts w:ascii="Times New Roman" w:hAnsi="Times New Roman" w:cs="Times New Roman"/>
        </w:rPr>
        <w:t>srpnja 2017.</w:t>
      </w:r>
      <w:r w:rsidR="000A5D87">
        <w:rPr>
          <w:rFonts w:ascii="Times New Roman" w:hAnsi="Times New Roman" w:cs="Times New Roman"/>
        </w:rPr>
        <w:t xml:space="preserve"> </w:t>
      </w:r>
      <w:r w:rsidR="006E6600">
        <w:rPr>
          <w:rFonts w:ascii="Times New Roman" w:hAnsi="Times New Roman" w:cs="Times New Roman"/>
        </w:rPr>
        <w:t>godine.</w:t>
      </w:r>
    </w:p>
    <w:p w14:paraId="3ED564D9" w14:textId="6B964CA4" w:rsidR="00CA2269" w:rsidRPr="00CA2269" w:rsidRDefault="00CA2269" w:rsidP="005B1342">
      <w:pPr>
        <w:jc w:val="both"/>
        <w:rPr>
          <w:rFonts w:ascii="Times New Roman" w:hAnsi="Times New Roman" w:cs="Times New Roman"/>
        </w:rPr>
      </w:pPr>
      <w:r w:rsidRPr="00CA2269">
        <w:rPr>
          <w:rFonts w:ascii="Times New Roman" w:hAnsi="Times New Roman" w:cs="Times New Roman"/>
        </w:rPr>
        <w:t>Poslovanje Opće županijske bolnice Našice u 202</w:t>
      </w:r>
      <w:r w:rsidR="00C53FEA">
        <w:rPr>
          <w:rFonts w:ascii="Times New Roman" w:hAnsi="Times New Roman" w:cs="Times New Roman"/>
        </w:rPr>
        <w:t>1</w:t>
      </w:r>
      <w:r w:rsidRPr="00CA2269">
        <w:rPr>
          <w:rFonts w:ascii="Times New Roman" w:hAnsi="Times New Roman" w:cs="Times New Roman"/>
        </w:rPr>
        <w:t>.</w:t>
      </w:r>
      <w:r w:rsidR="001A521B">
        <w:rPr>
          <w:rFonts w:ascii="Times New Roman" w:hAnsi="Times New Roman" w:cs="Times New Roman"/>
        </w:rPr>
        <w:t xml:space="preserve"> </w:t>
      </w:r>
      <w:r w:rsidRPr="00CA2269">
        <w:rPr>
          <w:rFonts w:ascii="Times New Roman" w:hAnsi="Times New Roman" w:cs="Times New Roman"/>
        </w:rPr>
        <w:t xml:space="preserve">godini </w:t>
      </w:r>
      <w:r w:rsidR="005B1342">
        <w:rPr>
          <w:rFonts w:ascii="Times New Roman" w:hAnsi="Times New Roman" w:cs="Times New Roman"/>
        </w:rPr>
        <w:t xml:space="preserve">uglavnom se </w:t>
      </w:r>
      <w:r w:rsidRPr="00CA2269">
        <w:rPr>
          <w:rFonts w:ascii="Times New Roman" w:hAnsi="Times New Roman" w:cs="Times New Roman"/>
        </w:rPr>
        <w:t>temeljilo</w:t>
      </w:r>
      <w:r w:rsidR="00F01F25">
        <w:rPr>
          <w:rFonts w:ascii="Times New Roman" w:hAnsi="Times New Roman" w:cs="Times New Roman"/>
        </w:rPr>
        <w:t xml:space="preserve"> na</w:t>
      </w:r>
      <w:r w:rsidRPr="00CA2269">
        <w:rPr>
          <w:rFonts w:ascii="Times New Roman" w:hAnsi="Times New Roman" w:cs="Times New Roman"/>
        </w:rPr>
        <w:t xml:space="preserve"> Ugovoru o provođenju bolničke i specijalističko-konzilijarne zdravstvene</w:t>
      </w:r>
      <w:r w:rsidR="000709F2">
        <w:rPr>
          <w:rFonts w:ascii="Times New Roman" w:hAnsi="Times New Roman" w:cs="Times New Roman"/>
        </w:rPr>
        <w:t xml:space="preserve"> zaštite</w:t>
      </w:r>
      <w:r w:rsidRPr="00CA2269">
        <w:rPr>
          <w:rFonts w:ascii="Times New Roman" w:hAnsi="Times New Roman" w:cs="Times New Roman"/>
        </w:rPr>
        <w:t xml:space="preserve"> za razdoblje od 1. travnja do 31. prosinca  2020. godine (Klasa:500-07/20-01/588,  </w:t>
      </w:r>
      <w:proofErr w:type="spellStart"/>
      <w:r w:rsidRPr="00CA2269">
        <w:rPr>
          <w:rFonts w:ascii="Times New Roman" w:hAnsi="Times New Roman" w:cs="Times New Roman"/>
        </w:rPr>
        <w:t>urbroj</w:t>
      </w:r>
      <w:proofErr w:type="spellEnd"/>
      <w:r w:rsidRPr="00CA2269">
        <w:rPr>
          <w:rFonts w:ascii="Times New Roman" w:hAnsi="Times New Roman" w:cs="Times New Roman"/>
        </w:rPr>
        <w:t>:</w:t>
      </w:r>
      <w:r w:rsidR="000A5D87">
        <w:rPr>
          <w:rFonts w:ascii="Times New Roman" w:hAnsi="Times New Roman" w:cs="Times New Roman"/>
        </w:rPr>
        <w:t xml:space="preserve"> </w:t>
      </w:r>
      <w:r w:rsidRPr="00CA2269">
        <w:rPr>
          <w:rFonts w:ascii="Times New Roman" w:hAnsi="Times New Roman" w:cs="Times New Roman"/>
        </w:rPr>
        <w:t xml:space="preserve">338-01-04-01-20-03 od 22. </w:t>
      </w:r>
      <w:r w:rsidR="005B1342">
        <w:rPr>
          <w:rFonts w:ascii="Times New Roman" w:hAnsi="Times New Roman" w:cs="Times New Roman"/>
        </w:rPr>
        <w:t>srpnja 2020. godine)</w:t>
      </w:r>
      <w:r w:rsidR="00F01F25">
        <w:rPr>
          <w:rFonts w:ascii="Times New Roman" w:hAnsi="Times New Roman" w:cs="Times New Roman"/>
        </w:rPr>
        <w:t xml:space="preserve"> i Dodacima I i II od 31.</w:t>
      </w:r>
      <w:r w:rsidR="001A521B">
        <w:rPr>
          <w:rFonts w:ascii="Times New Roman" w:hAnsi="Times New Roman" w:cs="Times New Roman"/>
        </w:rPr>
        <w:t xml:space="preserve"> </w:t>
      </w:r>
      <w:r w:rsidR="00F01F25">
        <w:rPr>
          <w:rFonts w:ascii="Times New Roman" w:hAnsi="Times New Roman" w:cs="Times New Roman"/>
        </w:rPr>
        <w:t>3.</w:t>
      </w:r>
      <w:r w:rsidR="001A521B">
        <w:rPr>
          <w:rFonts w:ascii="Times New Roman" w:hAnsi="Times New Roman" w:cs="Times New Roman"/>
        </w:rPr>
        <w:t xml:space="preserve"> </w:t>
      </w:r>
      <w:r w:rsidR="00F01F25">
        <w:rPr>
          <w:rFonts w:ascii="Times New Roman" w:hAnsi="Times New Roman" w:cs="Times New Roman"/>
        </w:rPr>
        <w:t>2021. te III od  28.</w:t>
      </w:r>
      <w:r w:rsidR="001A521B">
        <w:rPr>
          <w:rFonts w:ascii="Times New Roman" w:hAnsi="Times New Roman" w:cs="Times New Roman"/>
        </w:rPr>
        <w:t xml:space="preserve"> </w:t>
      </w:r>
      <w:r w:rsidR="00F01F25">
        <w:rPr>
          <w:rFonts w:ascii="Times New Roman" w:hAnsi="Times New Roman" w:cs="Times New Roman"/>
        </w:rPr>
        <w:t>12.</w:t>
      </w:r>
      <w:r w:rsidR="001A521B">
        <w:rPr>
          <w:rFonts w:ascii="Times New Roman" w:hAnsi="Times New Roman" w:cs="Times New Roman"/>
        </w:rPr>
        <w:t xml:space="preserve"> </w:t>
      </w:r>
      <w:r w:rsidR="00F01F25">
        <w:rPr>
          <w:rFonts w:ascii="Times New Roman" w:hAnsi="Times New Roman" w:cs="Times New Roman"/>
        </w:rPr>
        <w:t>2021,</w:t>
      </w:r>
      <w:r w:rsidR="005B1342">
        <w:rPr>
          <w:rFonts w:ascii="Times New Roman" w:hAnsi="Times New Roman" w:cs="Times New Roman"/>
        </w:rPr>
        <w:t xml:space="preserve"> sklopljenima s Hrvatskim zavodom za zdravstveno osiguranje.</w:t>
      </w:r>
    </w:p>
    <w:p w14:paraId="2724A800" w14:textId="0163E36B" w:rsidR="00CA2269" w:rsidRPr="00B401F9" w:rsidRDefault="00CA2269" w:rsidP="005B1342">
      <w:pPr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</w:rPr>
        <w:lastRenderedPageBreak/>
        <w:t>Bolnica  obavlja  zdravstvenu  djelatnost  prema  odredbama  Zakona o zdravstvenoj zaštiti („Narodne novine“ broj: 100/18, 125/19</w:t>
      </w:r>
      <w:r w:rsidR="000A5A56" w:rsidRPr="00B401F9">
        <w:rPr>
          <w:rFonts w:ascii="Times New Roman" w:hAnsi="Times New Roman" w:cs="Times New Roman"/>
        </w:rPr>
        <w:t>,147/20</w:t>
      </w:r>
      <w:r w:rsidRPr="00B401F9">
        <w:rPr>
          <w:rFonts w:ascii="Times New Roman" w:hAnsi="Times New Roman" w:cs="Times New Roman"/>
        </w:rPr>
        <w:t>).  Unutarnje  ustrojstvo  i  način  rada  propisani su  Pravilnikom o  unutarnjem ustroju i sistematizaciji radnih mjesta. Radi obavljanja zdravstvenih djelatnosti u Općoj</w:t>
      </w:r>
      <w:r w:rsidR="005B1342" w:rsidRPr="00B401F9">
        <w:rPr>
          <w:rFonts w:ascii="Times New Roman" w:hAnsi="Times New Roman" w:cs="Times New Roman"/>
        </w:rPr>
        <w:t xml:space="preserve"> županijskoj</w:t>
      </w:r>
      <w:r w:rsidRPr="00B401F9">
        <w:rPr>
          <w:rFonts w:ascii="Times New Roman" w:hAnsi="Times New Roman" w:cs="Times New Roman"/>
        </w:rPr>
        <w:t xml:space="preserve"> bolnici  Našice ustrojene </w:t>
      </w:r>
      <w:r w:rsidR="000A5D87" w:rsidRPr="00B401F9">
        <w:rPr>
          <w:rFonts w:ascii="Times New Roman" w:hAnsi="Times New Roman" w:cs="Times New Roman"/>
        </w:rPr>
        <w:t>su</w:t>
      </w:r>
      <w:r w:rsidRPr="00B401F9">
        <w:rPr>
          <w:rFonts w:ascii="Times New Roman" w:hAnsi="Times New Roman" w:cs="Times New Roman"/>
        </w:rPr>
        <w:t xml:space="preserve"> ustrojstvene jedinice i organizacijski oblici sukladno Zakonu o zdravstvenoj zaštiti i Zakonu o ustanovama („Narodne novine“ broj: 76/93, 29/97, 47/99, </w:t>
      </w:r>
      <w:r w:rsidR="00202682" w:rsidRPr="00B401F9">
        <w:rPr>
          <w:rFonts w:ascii="Times New Roman" w:hAnsi="Times New Roman" w:cs="Times New Roman"/>
        </w:rPr>
        <w:t>35/08, 127/19</w:t>
      </w:r>
      <w:r w:rsidR="000A5D87" w:rsidRPr="00B401F9">
        <w:rPr>
          <w:rFonts w:ascii="Times New Roman" w:hAnsi="Times New Roman" w:cs="Times New Roman"/>
        </w:rPr>
        <w:t>)</w:t>
      </w:r>
      <w:r w:rsidR="000709F2" w:rsidRPr="00B401F9">
        <w:rPr>
          <w:rFonts w:ascii="Times New Roman" w:hAnsi="Times New Roman" w:cs="Times New Roman"/>
        </w:rPr>
        <w:t>.</w:t>
      </w:r>
    </w:p>
    <w:p w14:paraId="0D347169" w14:textId="4CA18975" w:rsidR="003E20C2" w:rsidRPr="00B401F9" w:rsidRDefault="00573CF3" w:rsidP="005B1342">
      <w:pPr>
        <w:jc w:val="both"/>
        <w:rPr>
          <w:rFonts w:ascii="Times New Roman" w:hAnsi="Times New Roman" w:cs="Times New Roman"/>
        </w:rPr>
      </w:pPr>
      <w:proofErr w:type="spellStart"/>
      <w:r w:rsidRPr="00B401F9">
        <w:rPr>
          <w:rFonts w:ascii="Times New Roman" w:hAnsi="Times New Roman" w:cs="Times New Roman"/>
        </w:rPr>
        <w:t>Pandemija</w:t>
      </w:r>
      <w:proofErr w:type="spellEnd"/>
      <w:r w:rsidR="00BD185A" w:rsidRPr="00B401F9">
        <w:rPr>
          <w:rFonts w:ascii="Times New Roman" w:hAnsi="Times New Roman" w:cs="Times New Roman"/>
        </w:rPr>
        <w:t xml:space="preserve"> </w:t>
      </w:r>
      <w:r w:rsidR="00312051" w:rsidRPr="00B401F9">
        <w:rPr>
          <w:rFonts w:ascii="Times New Roman" w:hAnsi="Times New Roman" w:cs="Times New Roman"/>
        </w:rPr>
        <w:t xml:space="preserve"> nove bolesti COVID-19</w:t>
      </w:r>
      <w:r w:rsidR="00404892" w:rsidRPr="00B401F9">
        <w:rPr>
          <w:rFonts w:ascii="Times New Roman" w:hAnsi="Times New Roman" w:cs="Times New Roman"/>
        </w:rPr>
        <w:t xml:space="preserve"> uzrokovane virusom SARS-CoV-2 </w:t>
      </w:r>
      <w:r w:rsidR="004C68E8" w:rsidRPr="00B401F9">
        <w:rPr>
          <w:rFonts w:ascii="Times New Roman" w:hAnsi="Times New Roman" w:cs="Times New Roman"/>
        </w:rPr>
        <w:t xml:space="preserve">(Odluka </w:t>
      </w:r>
      <w:r w:rsidR="000A5D87" w:rsidRPr="00B401F9">
        <w:rPr>
          <w:rFonts w:ascii="Times New Roman" w:hAnsi="Times New Roman" w:cs="Times New Roman"/>
        </w:rPr>
        <w:t>M</w:t>
      </w:r>
      <w:r w:rsidR="004C68E8" w:rsidRPr="00B401F9">
        <w:rPr>
          <w:rFonts w:ascii="Times New Roman" w:hAnsi="Times New Roman" w:cs="Times New Roman"/>
        </w:rPr>
        <w:t>inistra zdravstva od 11.</w:t>
      </w:r>
      <w:r w:rsidR="000A5D87" w:rsidRPr="00B401F9">
        <w:rPr>
          <w:rFonts w:ascii="Times New Roman" w:hAnsi="Times New Roman" w:cs="Times New Roman"/>
        </w:rPr>
        <w:t xml:space="preserve"> </w:t>
      </w:r>
      <w:r w:rsidR="004C68E8" w:rsidRPr="00B401F9">
        <w:rPr>
          <w:rFonts w:ascii="Times New Roman" w:hAnsi="Times New Roman" w:cs="Times New Roman"/>
        </w:rPr>
        <w:t xml:space="preserve">ožujka 2020.godine) </w:t>
      </w:r>
      <w:r w:rsidR="00312051" w:rsidRPr="00B401F9">
        <w:rPr>
          <w:rFonts w:ascii="Times New Roman" w:hAnsi="Times New Roman" w:cs="Times New Roman"/>
        </w:rPr>
        <w:t>ima značajne posljedice na poslovanje naše ustanove.</w:t>
      </w:r>
      <w:r w:rsidR="003118A8" w:rsidRPr="00B401F9">
        <w:rPr>
          <w:rFonts w:ascii="Times New Roman" w:hAnsi="Times New Roman" w:cs="Times New Roman"/>
        </w:rPr>
        <w:t xml:space="preserve"> Sa širenjem</w:t>
      </w:r>
      <w:r w:rsidR="00BD185A" w:rsidRPr="00B401F9">
        <w:rPr>
          <w:rFonts w:ascii="Times New Roman" w:hAnsi="Times New Roman" w:cs="Times New Roman"/>
        </w:rPr>
        <w:t xml:space="preserve"> </w:t>
      </w:r>
      <w:proofErr w:type="spellStart"/>
      <w:r w:rsidR="00AE3977" w:rsidRPr="00B401F9">
        <w:rPr>
          <w:rFonts w:ascii="Times New Roman" w:hAnsi="Times New Roman" w:cs="Times New Roman"/>
        </w:rPr>
        <w:t>pandemije</w:t>
      </w:r>
      <w:proofErr w:type="spellEnd"/>
      <w:r w:rsidR="00AE3977" w:rsidRPr="00B401F9">
        <w:rPr>
          <w:rFonts w:ascii="Times New Roman" w:hAnsi="Times New Roman" w:cs="Times New Roman"/>
        </w:rPr>
        <w:t xml:space="preserve"> i</w:t>
      </w:r>
      <w:r w:rsidR="003118A8" w:rsidRPr="00B401F9">
        <w:rPr>
          <w:rFonts w:ascii="Times New Roman" w:hAnsi="Times New Roman" w:cs="Times New Roman"/>
        </w:rPr>
        <w:t xml:space="preserve"> porastom broja zaraženih pojavila se i potreba za odgovarajućom zdravstvenom skrbi oboljelih</w:t>
      </w:r>
      <w:r w:rsidR="00AE3977" w:rsidRPr="00B401F9">
        <w:rPr>
          <w:rFonts w:ascii="Times New Roman" w:hAnsi="Times New Roman" w:cs="Times New Roman"/>
        </w:rPr>
        <w:t xml:space="preserve"> kako u 2020</w:t>
      </w:r>
      <w:r w:rsidR="003118A8" w:rsidRPr="00B401F9">
        <w:rPr>
          <w:rFonts w:ascii="Times New Roman" w:hAnsi="Times New Roman" w:cs="Times New Roman"/>
        </w:rPr>
        <w:t>.</w:t>
      </w:r>
      <w:r w:rsidR="00AE3977" w:rsidRPr="00B401F9">
        <w:rPr>
          <w:rFonts w:ascii="Times New Roman" w:hAnsi="Times New Roman" w:cs="Times New Roman"/>
        </w:rPr>
        <w:t xml:space="preserve"> tako i u 2021 godini.</w:t>
      </w:r>
    </w:p>
    <w:p w14:paraId="7A29A9DC" w14:textId="77777777" w:rsidR="00DD0776" w:rsidRPr="00B401F9" w:rsidRDefault="00DD0776" w:rsidP="005B1342">
      <w:pPr>
        <w:jc w:val="both"/>
        <w:rPr>
          <w:rFonts w:ascii="Times New Roman" w:hAnsi="Times New Roman" w:cs="Times New Roman"/>
        </w:rPr>
      </w:pPr>
    </w:p>
    <w:p w14:paraId="5191D9A7" w14:textId="24527C5E" w:rsidR="00AA3132" w:rsidRPr="00B401F9" w:rsidRDefault="00D608DC" w:rsidP="00274579">
      <w:pPr>
        <w:spacing w:after="0" w:line="240" w:lineRule="auto"/>
        <w:jc w:val="both"/>
        <w:rPr>
          <w:rFonts w:ascii="Times New Roman" w:hAnsi="Times New Roman"/>
        </w:rPr>
      </w:pPr>
      <w:r w:rsidRPr="00B401F9">
        <w:rPr>
          <w:rFonts w:ascii="Times New Roman" w:hAnsi="Times New Roman"/>
        </w:rPr>
        <w:t>Od</w:t>
      </w:r>
      <w:r w:rsidR="00AA1F93" w:rsidRPr="00B401F9">
        <w:rPr>
          <w:rFonts w:ascii="Times New Roman" w:hAnsi="Times New Roman"/>
        </w:rPr>
        <w:t>lukom</w:t>
      </w:r>
      <w:r w:rsidRPr="00B401F9">
        <w:rPr>
          <w:rFonts w:ascii="Times New Roman" w:hAnsi="Times New Roman"/>
        </w:rPr>
        <w:t xml:space="preserve"> </w:t>
      </w:r>
      <w:r w:rsidR="00E929E8" w:rsidRPr="00B401F9">
        <w:rPr>
          <w:rFonts w:ascii="Times New Roman" w:hAnsi="Times New Roman"/>
        </w:rPr>
        <w:t>M</w:t>
      </w:r>
      <w:r w:rsidRPr="00B401F9">
        <w:rPr>
          <w:rFonts w:ascii="Times New Roman" w:hAnsi="Times New Roman"/>
        </w:rPr>
        <w:t>inistra zdravstva</w:t>
      </w:r>
      <w:r w:rsidR="00AA1F93" w:rsidRPr="00B401F9">
        <w:rPr>
          <w:rFonts w:ascii="Times New Roman" w:hAnsi="Times New Roman"/>
        </w:rPr>
        <w:t xml:space="preserve"> od 28.</w:t>
      </w:r>
      <w:r w:rsidR="000A5D87" w:rsidRPr="00B401F9">
        <w:rPr>
          <w:rFonts w:ascii="Times New Roman" w:hAnsi="Times New Roman"/>
        </w:rPr>
        <w:t xml:space="preserve"> </w:t>
      </w:r>
      <w:r w:rsidR="00AA1F93" w:rsidRPr="00B401F9">
        <w:rPr>
          <w:rFonts w:ascii="Times New Roman" w:hAnsi="Times New Roman"/>
        </w:rPr>
        <w:t>listopada 2020.godine</w:t>
      </w:r>
      <w:r w:rsidRPr="00B401F9">
        <w:rPr>
          <w:rFonts w:ascii="Times New Roman" w:hAnsi="Times New Roman"/>
        </w:rPr>
        <w:t xml:space="preserve"> </w:t>
      </w:r>
      <w:r w:rsidR="003118A8" w:rsidRPr="00B401F9">
        <w:rPr>
          <w:rFonts w:ascii="Times New Roman" w:hAnsi="Times New Roman"/>
        </w:rPr>
        <w:t xml:space="preserve">Opća županijska bolnica Našice postaje </w:t>
      </w:r>
      <w:r w:rsidRPr="00B401F9">
        <w:rPr>
          <w:rFonts w:ascii="Times New Roman" w:hAnsi="Times New Roman"/>
        </w:rPr>
        <w:t>sekundarn</w:t>
      </w:r>
      <w:r w:rsidR="003118A8" w:rsidRPr="00B401F9">
        <w:rPr>
          <w:rFonts w:ascii="Times New Roman" w:hAnsi="Times New Roman"/>
        </w:rPr>
        <w:t>i</w:t>
      </w:r>
      <w:r w:rsidRPr="00B401F9">
        <w:rPr>
          <w:rFonts w:ascii="Times New Roman" w:hAnsi="Times New Roman"/>
        </w:rPr>
        <w:t xml:space="preserve"> C</w:t>
      </w:r>
      <w:r w:rsidR="004C68E8" w:rsidRPr="00B401F9">
        <w:rPr>
          <w:rFonts w:ascii="Times New Roman" w:hAnsi="Times New Roman"/>
        </w:rPr>
        <w:t>OVID</w:t>
      </w:r>
      <w:r w:rsidR="00105A24" w:rsidRPr="00B401F9">
        <w:rPr>
          <w:rFonts w:ascii="Times New Roman" w:hAnsi="Times New Roman"/>
        </w:rPr>
        <w:t>-19</w:t>
      </w:r>
      <w:r w:rsidRPr="00B401F9">
        <w:rPr>
          <w:rFonts w:ascii="Times New Roman" w:hAnsi="Times New Roman"/>
        </w:rPr>
        <w:t xml:space="preserve"> cent</w:t>
      </w:r>
      <w:r w:rsidR="003118A8" w:rsidRPr="00B401F9">
        <w:rPr>
          <w:rFonts w:ascii="Times New Roman" w:hAnsi="Times New Roman"/>
        </w:rPr>
        <w:t xml:space="preserve">ar. </w:t>
      </w:r>
    </w:p>
    <w:p w14:paraId="0B79E3B7" w14:textId="77777777" w:rsidR="005F2F1F" w:rsidRPr="00B401F9" w:rsidRDefault="005F2F1F" w:rsidP="00274579">
      <w:pPr>
        <w:spacing w:after="0" w:line="240" w:lineRule="auto"/>
        <w:jc w:val="both"/>
        <w:rPr>
          <w:rFonts w:ascii="Times New Roman" w:hAnsi="Times New Roman"/>
        </w:rPr>
      </w:pPr>
    </w:p>
    <w:p w14:paraId="5E21947B" w14:textId="27A801E9" w:rsidR="005F2F1F" w:rsidRPr="00B401F9" w:rsidRDefault="005F2F1F" w:rsidP="00274579">
      <w:pPr>
        <w:spacing w:after="0" w:line="240" w:lineRule="auto"/>
        <w:jc w:val="both"/>
        <w:rPr>
          <w:rFonts w:ascii="Times New Roman" w:hAnsi="Times New Roman"/>
        </w:rPr>
      </w:pPr>
      <w:r w:rsidRPr="00B401F9">
        <w:rPr>
          <w:rFonts w:ascii="Times New Roman" w:hAnsi="Times New Roman"/>
        </w:rPr>
        <w:t>Sukladno odredbama Pravilnika o financijskom izvještavanju u proračunskom računovodstvu</w:t>
      </w:r>
    </w:p>
    <w:p w14:paraId="73E15C8A" w14:textId="3557ED6B" w:rsidR="005F2F1F" w:rsidRPr="00B401F9" w:rsidRDefault="005F2F1F" w:rsidP="00274579">
      <w:pPr>
        <w:spacing w:after="0" w:line="240" w:lineRule="auto"/>
        <w:jc w:val="both"/>
        <w:rPr>
          <w:rFonts w:ascii="Times New Roman" w:hAnsi="Times New Roman"/>
        </w:rPr>
      </w:pPr>
      <w:r w:rsidRPr="00B401F9">
        <w:rPr>
          <w:rFonts w:ascii="Times New Roman" w:hAnsi="Times New Roman"/>
        </w:rPr>
        <w:t>(NN 3/15, 93/15, 13</w:t>
      </w:r>
      <w:r w:rsidR="000709F2" w:rsidRPr="00B401F9">
        <w:rPr>
          <w:rFonts w:ascii="Times New Roman" w:hAnsi="Times New Roman"/>
        </w:rPr>
        <w:t>5</w:t>
      </w:r>
      <w:r w:rsidRPr="00B401F9">
        <w:rPr>
          <w:rFonts w:ascii="Times New Roman" w:hAnsi="Times New Roman"/>
        </w:rPr>
        <w:t>/15, 2/17, 28/17, 112/18, 136/19, 145/20, 32/21) sastavni dio financijskih izvještaja proračuna i proračunskih korisnika su bilješke uz financijske izvještaje. Osnovna svrha Bilješki je dopuna podataka uz financijske izvještaje.</w:t>
      </w:r>
    </w:p>
    <w:p w14:paraId="57208026" w14:textId="671CB19F" w:rsidR="00D608DC" w:rsidRDefault="00394C69" w:rsidP="002745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6357BC66" w14:textId="77777777" w:rsidR="00274579" w:rsidRDefault="00274579" w:rsidP="00EB76F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D0D5AAB" w14:textId="145C3208" w:rsidR="00A21BCB" w:rsidRDefault="00EB76F5" w:rsidP="00A21BCB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CC2D9E">
        <w:rPr>
          <w:rFonts w:ascii="Times New Roman" w:hAnsi="Times New Roman" w:cs="Times New Roman"/>
          <w:b/>
          <w:bCs/>
          <w:sz w:val="28"/>
          <w:szCs w:val="26"/>
        </w:rPr>
        <w:t>Bilješk</w:t>
      </w:r>
      <w:r w:rsidR="001655FB" w:rsidRPr="00CC2D9E">
        <w:rPr>
          <w:rFonts w:ascii="Times New Roman" w:hAnsi="Times New Roman" w:cs="Times New Roman"/>
          <w:b/>
          <w:bCs/>
          <w:sz w:val="28"/>
          <w:szCs w:val="26"/>
        </w:rPr>
        <w:t>e</w:t>
      </w:r>
      <w:r w:rsidRPr="00CC2D9E">
        <w:rPr>
          <w:rFonts w:ascii="Times New Roman" w:hAnsi="Times New Roman" w:cs="Times New Roman"/>
          <w:b/>
          <w:bCs/>
          <w:sz w:val="28"/>
          <w:szCs w:val="26"/>
        </w:rPr>
        <w:t xml:space="preserve"> uz </w:t>
      </w:r>
      <w:r w:rsidR="00AA5C20" w:rsidRPr="00CC2D9E">
        <w:rPr>
          <w:rFonts w:ascii="Times New Roman" w:hAnsi="Times New Roman" w:cs="Times New Roman"/>
          <w:b/>
          <w:bCs/>
          <w:sz w:val="28"/>
          <w:szCs w:val="26"/>
        </w:rPr>
        <w:t xml:space="preserve">obrazac </w:t>
      </w:r>
      <w:r w:rsidR="003D3EF8" w:rsidRPr="00CC2D9E">
        <w:rPr>
          <w:rFonts w:ascii="Times New Roman" w:hAnsi="Times New Roman" w:cs="Times New Roman"/>
          <w:b/>
          <w:bCs/>
          <w:sz w:val="28"/>
          <w:szCs w:val="26"/>
        </w:rPr>
        <w:t>PR-RAS</w:t>
      </w:r>
    </w:p>
    <w:p w14:paraId="093BF21F" w14:textId="77777777" w:rsidR="000709F2" w:rsidRDefault="000709F2" w:rsidP="00A21BCB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14:paraId="2DFF17E3" w14:textId="375E7A05" w:rsidR="00EB76F5" w:rsidRPr="00FD5C93" w:rsidRDefault="003D3EF8" w:rsidP="0076587F">
      <w:pPr>
        <w:rPr>
          <w:rFonts w:ascii="Times New Roman" w:hAnsi="Times New Roman" w:cs="Times New Roman"/>
          <w:b/>
          <w:sz w:val="24"/>
        </w:rPr>
      </w:pPr>
      <w:r w:rsidRPr="00FD5C93">
        <w:rPr>
          <w:rFonts w:ascii="Times New Roman" w:hAnsi="Times New Roman" w:cs="Times New Roman"/>
          <w:b/>
          <w:sz w:val="24"/>
        </w:rPr>
        <w:t>PRIHODI POSLOVANJA</w:t>
      </w:r>
      <w:r w:rsidR="0076587F" w:rsidRPr="00FD5C93">
        <w:rPr>
          <w:rFonts w:ascii="Times New Roman" w:hAnsi="Times New Roman" w:cs="Times New Roman"/>
          <w:b/>
          <w:sz w:val="24"/>
        </w:rPr>
        <w:t>:</w:t>
      </w:r>
    </w:p>
    <w:p w14:paraId="2E4429CC" w14:textId="24DE8077" w:rsidR="00E207E9" w:rsidRPr="00B401F9" w:rsidRDefault="003D3EF8" w:rsidP="0052263E">
      <w:pPr>
        <w:spacing w:after="80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  <w:b/>
          <w:bCs/>
        </w:rPr>
        <w:t>AOP 001</w:t>
      </w:r>
      <w:r w:rsidRPr="00B401F9">
        <w:rPr>
          <w:rFonts w:ascii="Times New Roman" w:hAnsi="Times New Roman" w:cs="Times New Roman"/>
        </w:rPr>
        <w:t xml:space="preserve"> – prihodi </w:t>
      </w:r>
      <w:r w:rsidR="00FB6F29" w:rsidRPr="00B401F9">
        <w:rPr>
          <w:rFonts w:ascii="Times New Roman" w:hAnsi="Times New Roman" w:cs="Times New Roman"/>
        </w:rPr>
        <w:t xml:space="preserve">poslovanja </w:t>
      </w:r>
      <w:r w:rsidR="006F65A1" w:rsidRPr="00B401F9">
        <w:rPr>
          <w:rFonts w:ascii="Times New Roman" w:hAnsi="Times New Roman" w:cs="Times New Roman"/>
        </w:rPr>
        <w:t>povećali</w:t>
      </w:r>
      <w:r w:rsidRPr="00B401F9">
        <w:rPr>
          <w:rFonts w:ascii="Times New Roman" w:hAnsi="Times New Roman" w:cs="Times New Roman"/>
        </w:rPr>
        <w:t xml:space="preserve"> su se u odnosu na 20</w:t>
      </w:r>
      <w:r w:rsidR="000709F2" w:rsidRPr="00B401F9">
        <w:rPr>
          <w:rFonts w:ascii="Times New Roman" w:hAnsi="Times New Roman" w:cs="Times New Roman"/>
        </w:rPr>
        <w:t>20</w:t>
      </w:r>
      <w:r w:rsidRPr="00B401F9">
        <w:rPr>
          <w:rFonts w:ascii="Times New Roman" w:hAnsi="Times New Roman" w:cs="Times New Roman"/>
        </w:rPr>
        <w:t>.</w:t>
      </w:r>
      <w:r w:rsidR="0052263E" w:rsidRPr="00B401F9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 xml:space="preserve">g. za </w:t>
      </w:r>
      <w:r w:rsidR="000709F2" w:rsidRPr="00B401F9">
        <w:rPr>
          <w:rFonts w:ascii="Times New Roman" w:hAnsi="Times New Roman" w:cs="Times New Roman"/>
        </w:rPr>
        <w:t>15,57</w:t>
      </w:r>
      <w:r w:rsidRPr="00B401F9">
        <w:rPr>
          <w:rFonts w:ascii="Times New Roman" w:hAnsi="Times New Roman" w:cs="Times New Roman"/>
        </w:rPr>
        <w:t xml:space="preserve">% odnosno </w:t>
      </w:r>
      <w:r w:rsidR="00FB6F29" w:rsidRPr="00B401F9">
        <w:rPr>
          <w:rFonts w:ascii="Times New Roman" w:hAnsi="Times New Roman" w:cs="Times New Roman"/>
        </w:rPr>
        <w:t xml:space="preserve">za </w:t>
      </w:r>
      <w:r w:rsidR="000709F2" w:rsidRPr="00B401F9">
        <w:rPr>
          <w:rFonts w:ascii="Times New Roman" w:hAnsi="Times New Roman" w:cs="Times New Roman"/>
        </w:rPr>
        <w:t>13.801.622</w:t>
      </w:r>
      <w:r w:rsidR="006F65A1" w:rsidRPr="00B401F9">
        <w:rPr>
          <w:rFonts w:ascii="Times New Roman" w:hAnsi="Times New Roman" w:cs="Times New Roman"/>
        </w:rPr>
        <w:t>.</w:t>
      </w:r>
      <w:r w:rsidRPr="00B401F9">
        <w:rPr>
          <w:rFonts w:ascii="Times New Roman" w:hAnsi="Times New Roman" w:cs="Times New Roman"/>
        </w:rPr>
        <w:t xml:space="preserve"> kn</w:t>
      </w:r>
      <w:r w:rsidR="00AA5C20" w:rsidRPr="00B401F9">
        <w:rPr>
          <w:rFonts w:ascii="Times New Roman" w:hAnsi="Times New Roman" w:cs="Times New Roman"/>
        </w:rPr>
        <w:t>.</w:t>
      </w:r>
      <w:r w:rsidRPr="00B401F9">
        <w:rPr>
          <w:rFonts w:ascii="Times New Roman" w:hAnsi="Times New Roman" w:cs="Times New Roman"/>
        </w:rPr>
        <w:t xml:space="preserve"> </w:t>
      </w:r>
    </w:p>
    <w:p w14:paraId="080431C8" w14:textId="097A8883" w:rsidR="001D4155" w:rsidRPr="00B401F9" w:rsidRDefault="00A9501F" w:rsidP="0052263E">
      <w:pPr>
        <w:spacing w:after="80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</w:rPr>
        <w:t>O</w:t>
      </w:r>
      <w:r w:rsidR="001D4155" w:rsidRPr="00B401F9">
        <w:rPr>
          <w:rFonts w:ascii="Times New Roman" w:hAnsi="Times New Roman" w:cs="Times New Roman"/>
        </w:rPr>
        <w:t>brazloženje povećanja odnosno smanjenja prihoda poslovanja:</w:t>
      </w:r>
    </w:p>
    <w:p w14:paraId="23F681C0" w14:textId="77062122" w:rsidR="00410139" w:rsidRPr="00B401F9" w:rsidRDefault="005838F6" w:rsidP="0052263E">
      <w:pPr>
        <w:spacing w:after="80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  <w:b/>
          <w:bCs/>
        </w:rPr>
        <w:t xml:space="preserve">AOP </w:t>
      </w:r>
      <w:r w:rsidR="00375095" w:rsidRPr="00B401F9">
        <w:rPr>
          <w:rFonts w:ascii="Times New Roman" w:hAnsi="Times New Roman" w:cs="Times New Roman"/>
          <w:b/>
          <w:bCs/>
        </w:rPr>
        <w:t>058</w:t>
      </w:r>
      <w:r w:rsidR="00274579" w:rsidRPr="00B401F9">
        <w:rPr>
          <w:rFonts w:ascii="Times New Roman" w:hAnsi="Times New Roman" w:cs="Times New Roman"/>
        </w:rPr>
        <w:t xml:space="preserve"> </w:t>
      </w:r>
      <w:r w:rsidR="00375095" w:rsidRPr="00B401F9">
        <w:rPr>
          <w:rFonts w:ascii="Times New Roman" w:hAnsi="Times New Roman" w:cs="Times New Roman"/>
        </w:rPr>
        <w:t>–</w:t>
      </w:r>
      <w:r w:rsidR="00274579" w:rsidRPr="00B401F9">
        <w:rPr>
          <w:rFonts w:ascii="Times New Roman" w:hAnsi="Times New Roman" w:cs="Times New Roman"/>
        </w:rPr>
        <w:t xml:space="preserve"> </w:t>
      </w:r>
      <w:r w:rsidR="00202682" w:rsidRPr="00B401F9">
        <w:rPr>
          <w:rFonts w:ascii="Times New Roman" w:hAnsi="Times New Roman" w:cs="Times New Roman"/>
        </w:rPr>
        <w:t>u</w:t>
      </w:r>
      <w:r w:rsidR="00410139" w:rsidRPr="00B401F9">
        <w:rPr>
          <w:rFonts w:ascii="Times New Roman" w:hAnsi="Times New Roman" w:cs="Times New Roman"/>
        </w:rPr>
        <w:t xml:space="preserve"> 20</w:t>
      </w:r>
      <w:r w:rsidR="000709F2" w:rsidRPr="00B401F9">
        <w:rPr>
          <w:rFonts w:ascii="Times New Roman" w:hAnsi="Times New Roman" w:cs="Times New Roman"/>
        </w:rPr>
        <w:t>2</w:t>
      </w:r>
      <w:r w:rsidR="00610E22" w:rsidRPr="00B401F9">
        <w:rPr>
          <w:rFonts w:ascii="Times New Roman" w:hAnsi="Times New Roman" w:cs="Times New Roman"/>
        </w:rPr>
        <w:t>1</w:t>
      </w:r>
      <w:r w:rsidR="00410139" w:rsidRPr="00B401F9">
        <w:rPr>
          <w:rFonts w:ascii="Times New Roman" w:hAnsi="Times New Roman" w:cs="Times New Roman"/>
        </w:rPr>
        <w:t>.</w:t>
      </w:r>
      <w:r w:rsidR="0052263E" w:rsidRPr="00B401F9">
        <w:rPr>
          <w:rFonts w:ascii="Times New Roman" w:hAnsi="Times New Roman" w:cs="Times New Roman"/>
        </w:rPr>
        <w:t xml:space="preserve"> </w:t>
      </w:r>
      <w:r w:rsidR="00410139" w:rsidRPr="00B401F9">
        <w:rPr>
          <w:rFonts w:ascii="Times New Roman" w:hAnsi="Times New Roman" w:cs="Times New Roman"/>
        </w:rPr>
        <w:t xml:space="preserve">g. </w:t>
      </w:r>
      <w:r w:rsidR="008312AB" w:rsidRPr="00B401F9">
        <w:rPr>
          <w:rFonts w:ascii="Times New Roman" w:hAnsi="Times New Roman" w:cs="Times New Roman"/>
        </w:rPr>
        <w:t xml:space="preserve"> </w:t>
      </w:r>
      <w:r w:rsidR="00410139" w:rsidRPr="00B401F9">
        <w:rPr>
          <w:rFonts w:ascii="Times New Roman" w:hAnsi="Times New Roman" w:cs="Times New Roman"/>
        </w:rPr>
        <w:t>iz mjera državne potpore za zapošljavanje</w:t>
      </w:r>
      <w:r w:rsidR="00141D93" w:rsidRPr="00B401F9">
        <w:rPr>
          <w:rFonts w:ascii="Times New Roman" w:hAnsi="Times New Roman" w:cs="Times New Roman"/>
        </w:rPr>
        <w:t xml:space="preserve"> 10</w:t>
      </w:r>
      <w:r w:rsidR="00410139" w:rsidRPr="00B401F9">
        <w:rPr>
          <w:rFonts w:ascii="Times New Roman" w:hAnsi="Times New Roman" w:cs="Times New Roman"/>
        </w:rPr>
        <w:t xml:space="preserve"> pripravnika</w:t>
      </w:r>
      <w:r w:rsidR="008312AB" w:rsidRPr="00B401F9">
        <w:rPr>
          <w:rFonts w:ascii="Times New Roman" w:hAnsi="Times New Roman" w:cs="Times New Roman"/>
        </w:rPr>
        <w:t xml:space="preserve"> HZZ je</w:t>
      </w:r>
      <w:r w:rsidR="00410139" w:rsidRPr="00B401F9">
        <w:rPr>
          <w:rFonts w:ascii="Times New Roman" w:hAnsi="Times New Roman" w:cs="Times New Roman"/>
        </w:rPr>
        <w:t xml:space="preserve"> doznač</w:t>
      </w:r>
      <w:r w:rsidR="008312AB" w:rsidRPr="00B401F9">
        <w:rPr>
          <w:rFonts w:ascii="Times New Roman" w:hAnsi="Times New Roman" w:cs="Times New Roman"/>
        </w:rPr>
        <w:t xml:space="preserve">io </w:t>
      </w:r>
      <w:r w:rsidR="00410139" w:rsidRPr="00B401F9">
        <w:rPr>
          <w:rFonts w:ascii="Times New Roman" w:hAnsi="Times New Roman" w:cs="Times New Roman"/>
        </w:rPr>
        <w:t xml:space="preserve"> </w:t>
      </w:r>
      <w:r w:rsidR="000709F2" w:rsidRPr="00B401F9">
        <w:rPr>
          <w:rFonts w:ascii="Times New Roman" w:hAnsi="Times New Roman" w:cs="Times New Roman"/>
        </w:rPr>
        <w:t>783</w:t>
      </w:r>
      <w:r w:rsidR="00410139" w:rsidRPr="00B401F9">
        <w:rPr>
          <w:rFonts w:ascii="Times New Roman" w:hAnsi="Times New Roman" w:cs="Times New Roman"/>
        </w:rPr>
        <w:t>.</w:t>
      </w:r>
      <w:r w:rsidR="000709F2" w:rsidRPr="00B401F9">
        <w:rPr>
          <w:rFonts w:ascii="Times New Roman" w:hAnsi="Times New Roman" w:cs="Times New Roman"/>
        </w:rPr>
        <w:t>716</w:t>
      </w:r>
      <w:r w:rsidR="000A5D87" w:rsidRPr="00B401F9">
        <w:rPr>
          <w:rFonts w:ascii="Times New Roman" w:hAnsi="Times New Roman" w:cs="Times New Roman"/>
        </w:rPr>
        <w:t>.</w:t>
      </w:r>
      <w:r w:rsidR="00911C1F" w:rsidRPr="00B401F9">
        <w:rPr>
          <w:rFonts w:ascii="Times New Roman" w:hAnsi="Times New Roman" w:cs="Times New Roman"/>
        </w:rPr>
        <w:t xml:space="preserve"> </w:t>
      </w:r>
      <w:r w:rsidR="00410139" w:rsidRPr="00B401F9">
        <w:rPr>
          <w:rFonts w:ascii="Times New Roman" w:hAnsi="Times New Roman" w:cs="Times New Roman"/>
        </w:rPr>
        <w:t>kn</w:t>
      </w:r>
      <w:r w:rsidR="008312AB" w:rsidRPr="00B401F9">
        <w:rPr>
          <w:rFonts w:ascii="Times New Roman" w:hAnsi="Times New Roman" w:cs="Times New Roman"/>
        </w:rPr>
        <w:t xml:space="preserve"> čiji rad započinje u svibnju 2021.</w:t>
      </w:r>
      <w:r w:rsidR="001A521B">
        <w:rPr>
          <w:rFonts w:ascii="Times New Roman" w:hAnsi="Times New Roman" w:cs="Times New Roman"/>
        </w:rPr>
        <w:t xml:space="preserve"> godine.</w:t>
      </w:r>
      <w:r w:rsidR="00EE3FAF" w:rsidRPr="00B401F9">
        <w:rPr>
          <w:rFonts w:ascii="Times New Roman" w:hAnsi="Times New Roman" w:cs="Times New Roman"/>
        </w:rPr>
        <w:t xml:space="preserve"> N</w:t>
      </w:r>
      <w:r w:rsidR="00610E22" w:rsidRPr="00B401F9">
        <w:rPr>
          <w:rFonts w:ascii="Times New Roman" w:hAnsi="Times New Roman" w:cs="Times New Roman"/>
        </w:rPr>
        <w:t>a istoj poziciji vode se i doznačena sredstva</w:t>
      </w:r>
      <w:r w:rsidR="00EE3FAF" w:rsidRPr="00B401F9">
        <w:rPr>
          <w:rFonts w:ascii="Times New Roman" w:hAnsi="Times New Roman" w:cs="Times New Roman"/>
        </w:rPr>
        <w:t xml:space="preserve"> od HZZ</w:t>
      </w:r>
      <w:r w:rsidR="008312AB" w:rsidRPr="00B401F9">
        <w:rPr>
          <w:rFonts w:ascii="Times New Roman" w:hAnsi="Times New Roman" w:cs="Times New Roman"/>
        </w:rPr>
        <w:t>O</w:t>
      </w:r>
      <w:r w:rsidR="00141D93" w:rsidRPr="00B401F9">
        <w:rPr>
          <w:rFonts w:ascii="Times New Roman" w:hAnsi="Times New Roman" w:cs="Times New Roman"/>
        </w:rPr>
        <w:t xml:space="preserve"> u iznosu od 1.010.075.</w:t>
      </w:r>
      <w:r w:rsidR="001A521B">
        <w:rPr>
          <w:rFonts w:ascii="Times New Roman" w:hAnsi="Times New Roman" w:cs="Times New Roman"/>
        </w:rPr>
        <w:t xml:space="preserve"> </w:t>
      </w:r>
      <w:r w:rsidR="00141D93" w:rsidRPr="00B401F9">
        <w:rPr>
          <w:rFonts w:ascii="Times New Roman" w:hAnsi="Times New Roman" w:cs="Times New Roman"/>
        </w:rPr>
        <w:t>kn,</w:t>
      </w:r>
      <w:r w:rsidR="00610E22" w:rsidRPr="00B401F9">
        <w:rPr>
          <w:rFonts w:ascii="Times New Roman" w:hAnsi="Times New Roman" w:cs="Times New Roman"/>
        </w:rPr>
        <w:t xml:space="preserve"> </w:t>
      </w:r>
      <w:r w:rsidR="00EE3FAF" w:rsidRPr="00B401F9">
        <w:rPr>
          <w:rFonts w:ascii="Times New Roman" w:hAnsi="Times New Roman" w:cs="Times New Roman"/>
        </w:rPr>
        <w:t>kao n</w:t>
      </w:r>
      <w:r w:rsidR="00610E22" w:rsidRPr="00B401F9">
        <w:rPr>
          <w:rFonts w:ascii="Times New Roman" w:hAnsi="Times New Roman" w:cs="Times New Roman"/>
        </w:rPr>
        <w:t>agrada radnicima u sustavu zdravstva koji obavljaju poslove vezane za pružanje zdravstvene skrbi pac</w:t>
      </w:r>
      <w:r w:rsidR="00EE3FAF" w:rsidRPr="00B401F9">
        <w:rPr>
          <w:rFonts w:ascii="Times New Roman" w:hAnsi="Times New Roman" w:cs="Times New Roman"/>
        </w:rPr>
        <w:t>i</w:t>
      </w:r>
      <w:r w:rsidR="00610E22" w:rsidRPr="00B401F9">
        <w:rPr>
          <w:rFonts w:ascii="Times New Roman" w:hAnsi="Times New Roman" w:cs="Times New Roman"/>
        </w:rPr>
        <w:t>jentima oboljelim od bolesti Covid-19</w:t>
      </w:r>
      <w:r w:rsidR="001A521B">
        <w:rPr>
          <w:rFonts w:ascii="Times New Roman" w:hAnsi="Times New Roman" w:cs="Times New Roman"/>
        </w:rPr>
        <w:t xml:space="preserve"> </w:t>
      </w:r>
      <w:r w:rsidR="00EE3FAF" w:rsidRPr="00B401F9">
        <w:rPr>
          <w:rFonts w:ascii="Times New Roman" w:hAnsi="Times New Roman" w:cs="Times New Roman"/>
        </w:rPr>
        <w:t>(Odluka Vlade NN 136/20)</w:t>
      </w:r>
      <w:r w:rsidR="000A5D87" w:rsidRPr="00B401F9">
        <w:rPr>
          <w:rFonts w:ascii="Times New Roman" w:hAnsi="Times New Roman" w:cs="Times New Roman"/>
        </w:rPr>
        <w:t>.</w:t>
      </w:r>
    </w:p>
    <w:p w14:paraId="58629D8E" w14:textId="66E7BD29" w:rsidR="00501F47" w:rsidRPr="00B401F9" w:rsidRDefault="00410139" w:rsidP="0052263E">
      <w:pPr>
        <w:spacing w:after="80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  <w:b/>
          <w:bCs/>
        </w:rPr>
        <w:t>AOP 063</w:t>
      </w:r>
      <w:r w:rsidRPr="00B401F9">
        <w:rPr>
          <w:rFonts w:ascii="Times New Roman" w:hAnsi="Times New Roman" w:cs="Times New Roman"/>
        </w:rPr>
        <w:t xml:space="preserve"> – tekuće i kapitalne pomoći</w:t>
      </w:r>
      <w:r w:rsidR="00704562" w:rsidRPr="00B401F9">
        <w:rPr>
          <w:rFonts w:ascii="Times New Roman" w:hAnsi="Times New Roman" w:cs="Times New Roman"/>
        </w:rPr>
        <w:t xml:space="preserve"> –</w:t>
      </w:r>
      <w:r w:rsidR="00EE2E47" w:rsidRPr="00B401F9">
        <w:rPr>
          <w:rFonts w:ascii="Times New Roman" w:hAnsi="Times New Roman" w:cs="Times New Roman"/>
        </w:rPr>
        <w:t xml:space="preserve"> Osječko-baranjska županija je u </w:t>
      </w:r>
      <w:r w:rsidR="0045234D" w:rsidRPr="00B401F9">
        <w:rPr>
          <w:rFonts w:ascii="Times New Roman" w:hAnsi="Times New Roman" w:cs="Times New Roman"/>
        </w:rPr>
        <w:t>202</w:t>
      </w:r>
      <w:r w:rsidR="00EE2E47" w:rsidRPr="00B401F9">
        <w:rPr>
          <w:rFonts w:ascii="Times New Roman" w:hAnsi="Times New Roman" w:cs="Times New Roman"/>
        </w:rPr>
        <w:t>1</w:t>
      </w:r>
      <w:r w:rsidR="000A5D87" w:rsidRPr="00B401F9">
        <w:rPr>
          <w:rFonts w:ascii="Times New Roman" w:hAnsi="Times New Roman" w:cs="Times New Roman"/>
        </w:rPr>
        <w:t>.</w:t>
      </w:r>
      <w:r w:rsidR="0045234D" w:rsidRPr="00B401F9">
        <w:rPr>
          <w:rFonts w:ascii="Times New Roman" w:hAnsi="Times New Roman" w:cs="Times New Roman"/>
        </w:rPr>
        <w:t xml:space="preserve"> godini</w:t>
      </w:r>
      <w:r w:rsidR="00F503C3" w:rsidRPr="00B401F9">
        <w:rPr>
          <w:rFonts w:ascii="Times New Roman" w:hAnsi="Times New Roman" w:cs="Times New Roman"/>
        </w:rPr>
        <w:t xml:space="preserve"> </w:t>
      </w:r>
      <w:r w:rsidR="001A521B">
        <w:rPr>
          <w:rFonts w:ascii="Times New Roman" w:hAnsi="Times New Roman" w:cs="Times New Roman"/>
        </w:rPr>
        <w:t>sukladno Odluci V</w:t>
      </w:r>
      <w:r w:rsidR="00EE2E47" w:rsidRPr="00B401F9">
        <w:rPr>
          <w:rFonts w:ascii="Times New Roman" w:hAnsi="Times New Roman" w:cs="Times New Roman"/>
        </w:rPr>
        <w:t>lade RH</w:t>
      </w:r>
      <w:r w:rsidR="001A521B">
        <w:rPr>
          <w:rFonts w:ascii="Times New Roman" w:hAnsi="Times New Roman" w:cs="Times New Roman"/>
        </w:rPr>
        <w:t>,</w:t>
      </w:r>
      <w:r w:rsidR="00EE2E47" w:rsidRPr="00B401F9">
        <w:rPr>
          <w:rFonts w:ascii="Times New Roman" w:hAnsi="Times New Roman" w:cs="Times New Roman"/>
        </w:rPr>
        <w:t xml:space="preserve"> a temeljem sklopljenog Ugovora između Min</w:t>
      </w:r>
      <w:r w:rsidR="004523C0">
        <w:rPr>
          <w:rFonts w:ascii="Times New Roman" w:hAnsi="Times New Roman" w:cs="Times New Roman"/>
        </w:rPr>
        <w:t>i</w:t>
      </w:r>
      <w:r w:rsidR="001A521B">
        <w:rPr>
          <w:rFonts w:ascii="Times New Roman" w:hAnsi="Times New Roman" w:cs="Times New Roman"/>
        </w:rPr>
        <w:t>starstva zdravstva i Ž</w:t>
      </w:r>
      <w:r w:rsidR="00EE2E47" w:rsidRPr="00B401F9">
        <w:rPr>
          <w:rFonts w:ascii="Times New Roman" w:hAnsi="Times New Roman" w:cs="Times New Roman"/>
        </w:rPr>
        <w:t xml:space="preserve">upanije našoj ustanovi </w:t>
      </w:r>
      <w:r w:rsidR="00F503C3" w:rsidRPr="00B401F9">
        <w:rPr>
          <w:rFonts w:ascii="Times New Roman" w:hAnsi="Times New Roman" w:cs="Times New Roman"/>
        </w:rPr>
        <w:t>doznačil</w:t>
      </w:r>
      <w:r w:rsidR="00EE2E47" w:rsidRPr="00B401F9">
        <w:rPr>
          <w:rFonts w:ascii="Times New Roman" w:hAnsi="Times New Roman" w:cs="Times New Roman"/>
        </w:rPr>
        <w:t>a</w:t>
      </w:r>
      <w:r w:rsidR="00F503C3" w:rsidRPr="00B401F9">
        <w:rPr>
          <w:rFonts w:ascii="Times New Roman" w:hAnsi="Times New Roman" w:cs="Times New Roman"/>
        </w:rPr>
        <w:t xml:space="preserve"> </w:t>
      </w:r>
      <w:r w:rsidR="00EE2E47" w:rsidRPr="00B401F9">
        <w:rPr>
          <w:rFonts w:ascii="Times New Roman" w:hAnsi="Times New Roman" w:cs="Times New Roman"/>
        </w:rPr>
        <w:t>11.289.970</w:t>
      </w:r>
      <w:r w:rsidR="001A521B">
        <w:rPr>
          <w:rFonts w:ascii="Times New Roman" w:hAnsi="Times New Roman" w:cs="Times New Roman"/>
        </w:rPr>
        <w:t xml:space="preserve"> kn</w:t>
      </w:r>
      <w:r w:rsidR="00F503C3" w:rsidRPr="00B401F9">
        <w:rPr>
          <w:rFonts w:ascii="Times New Roman" w:hAnsi="Times New Roman" w:cs="Times New Roman"/>
        </w:rPr>
        <w:t xml:space="preserve"> za plaćanje</w:t>
      </w:r>
      <w:r w:rsidR="008A2A9B" w:rsidRPr="00B401F9">
        <w:rPr>
          <w:rFonts w:ascii="Times New Roman" w:hAnsi="Times New Roman" w:cs="Times New Roman"/>
        </w:rPr>
        <w:t xml:space="preserve"> dijela</w:t>
      </w:r>
      <w:r w:rsidR="00F503C3" w:rsidRPr="00B401F9">
        <w:rPr>
          <w:rFonts w:ascii="Times New Roman" w:hAnsi="Times New Roman" w:cs="Times New Roman"/>
        </w:rPr>
        <w:t xml:space="preserve"> dospjelih obveza dobavljačima lijekova</w:t>
      </w:r>
      <w:r w:rsidR="00EE2E47" w:rsidRPr="00B401F9">
        <w:rPr>
          <w:rFonts w:ascii="Times New Roman" w:hAnsi="Times New Roman" w:cs="Times New Roman"/>
        </w:rPr>
        <w:t>,</w:t>
      </w:r>
      <w:r w:rsidR="00F503C3" w:rsidRPr="00B401F9">
        <w:rPr>
          <w:rFonts w:ascii="Times New Roman" w:hAnsi="Times New Roman" w:cs="Times New Roman"/>
        </w:rPr>
        <w:t xml:space="preserve"> potrošnog </w:t>
      </w:r>
      <w:r w:rsidR="00EE2E47" w:rsidRPr="00B401F9">
        <w:rPr>
          <w:rFonts w:ascii="Times New Roman" w:hAnsi="Times New Roman" w:cs="Times New Roman"/>
        </w:rPr>
        <w:t xml:space="preserve">i </w:t>
      </w:r>
      <w:proofErr w:type="spellStart"/>
      <w:r w:rsidR="00EE2E47" w:rsidRPr="00B401F9">
        <w:rPr>
          <w:rFonts w:ascii="Times New Roman" w:hAnsi="Times New Roman" w:cs="Times New Roman"/>
        </w:rPr>
        <w:t>ugradbenog</w:t>
      </w:r>
      <w:proofErr w:type="spellEnd"/>
      <w:r w:rsidR="00EE2E47" w:rsidRPr="00B401F9">
        <w:rPr>
          <w:rFonts w:ascii="Times New Roman" w:hAnsi="Times New Roman" w:cs="Times New Roman"/>
        </w:rPr>
        <w:t xml:space="preserve"> medicinskog</w:t>
      </w:r>
      <w:r w:rsidR="00F503C3" w:rsidRPr="00B401F9">
        <w:rPr>
          <w:rFonts w:ascii="Times New Roman" w:hAnsi="Times New Roman" w:cs="Times New Roman"/>
        </w:rPr>
        <w:t xml:space="preserve"> materijala</w:t>
      </w:r>
      <w:r w:rsidR="008A2A9B" w:rsidRPr="00B401F9">
        <w:rPr>
          <w:rFonts w:ascii="Times New Roman" w:hAnsi="Times New Roman" w:cs="Times New Roman"/>
        </w:rPr>
        <w:t>.</w:t>
      </w:r>
      <w:r w:rsidR="00B60C58" w:rsidRPr="00B401F9">
        <w:rPr>
          <w:rFonts w:ascii="Times New Roman" w:hAnsi="Times New Roman" w:cs="Times New Roman"/>
        </w:rPr>
        <w:t xml:space="preserve"> </w:t>
      </w:r>
      <w:r w:rsidR="008A2A9B" w:rsidRPr="00B401F9">
        <w:rPr>
          <w:rFonts w:ascii="Times New Roman" w:hAnsi="Times New Roman" w:cs="Times New Roman"/>
        </w:rPr>
        <w:t>Od navede</w:t>
      </w:r>
      <w:r w:rsidR="001A521B">
        <w:rPr>
          <w:rFonts w:ascii="Times New Roman" w:hAnsi="Times New Roman" w:cs="Times New Roman"/>
        </w:rPr>
        <w:t xml:space="preserve">nog doznačenog iznosa 1.923.252 </w:t>
      </w:r>
      <w:r w:rsidR="008A2A9B" w:rsidRPr="00B401F9">
        <w:rPr>
          <w:rFonts w:ascii="Times New Roman" w:hAnsi="Times New Roman" w:cs="Times New Roman"/>
        </w:rPr>
        <w:t>kn odnosi se na isplatu razlike uvećanja plaća za prekovremeni rad</w:t>
      </w:r>
      <w:r w:rsidR="001A521B">
        <w:rPr>
          <w:rFonts w:ascii="Times New Roman" w:hAnsi="Times New Roman" w:cs="Times New Roman"/>
        </w:rPr>
        <w:t xml:space="preserve"> </w:t>
      </w:r>
      <w:r w:rsidR="008A2A9B" w:rsidRPr="00B401F9">
        <w:rPr>
          <w:rFonts w:ascii="Times New Roman" w:hAnsi="Times New Roman" w:cs="Times New Roman"/>
        </w:rPr>
        <w:t>- za izravnu naplatu po sudskim odlukama.</w:t>
      </w:r>
      <w:r w:rsidR="00A80743" w:rsidRPr="00B401F9">
        <w:rPr>
          <w:rFonts w:ascii="Times New Roman" w:hAnsi="Times New Roman" w:cs="Times New Roman"/>
        </w:rPr>
        <w:t xml:space="preserve"> Sredstva su utrošena u skladu s Ugovorom za pokriće navedenih dospjelih obveza</w:t>
      </w:r>
      <w:r w:rsidR="00B60C58" w:rsidRPr="00B401F9">
        <w:rPr>
          <w:rFonts w:ascii="Times New Roman" w:hAnsi="Times New Roman" w:cs="Times New Roman"/>
        </w:rPr>
        <w:t>, tako da najstarija dospjela obveza na dan 31.</w:t>
      </w:r>
      <w:r w:rsidR="001A521B">
        <w:rPr>
          <w:rFonts w:ascii="Times New Roman" w:hAnsi="Times New Roman" w:cs="Times New Roman"/>
        </w:rPr>
        <w:t xml:space="preserve"> </w:t>
      </w:r>
      <w:r w:rsidR="00B60C58" w:rsidRPr="00B401F9">
        <w:rPr>
          <w:rFonts w:ascii="Times New Roman" w:hAnsi="Times New Roman" w:cs="Times New Roman"/>
        </w:rPr>
        <w:t>12.</w:t>
      </w:r>
      <w:r w:rsidR="001A521B">
        <w:rPr>
          <w:rFonts w:ascii="Times New Roman" w:hAnsi="Times New Roman" w:cs="Times New Roman"/>
        </w:rPr>
        <w:t xml:space="preserve"> 2021. kasni za plaćanje</w:t>
      </w:r>
      <w:r w:rsidR="00B60C58" w:rsidRPr="00B401F9">
        <w:rPr>
          <w:rFonts w:ascii="Times New Roman" w:hAnsi="Times New Roman" w:cs="Times New Roman"/>
        </w:rPr>
        <w:t xml:space="preserve"> 82 </w:t>
      </w:r>
      <w:r w:rsidR="00A80743" w:rsidRPr="00B401F9">
        <w:rPr>
          <w:rFonts w:ascii="Times New Roman" w:hAnsi="Times New Roman" w:cs="Times New Roman"/>
        </w:rPr>
        <w:t>dana</w:t>
      </w:r>
      <w:r w:rsidR="00B60C58" w:rsidRPr="00B401F9">
        <w:rPr>
          <w:rFonts w:ascii="Times New Roman" w:hAnsi="Times New Roman" w:cs="Times New Roman"/>
        </w:rPr>
        <w:t>.</w:t>
      </w:r>
      <w:r w:rsidR="00F503C3" w:rsidRPr="00B401F9">
        <w:rPr>
          <w:rFonts w:ascii="Times New Roman" w:hAnsi="Times New Roman" w:cs="Times New Roman"/>
        </w:rPr>
        <w:t xml:space="preserve"> Grad Našice</w:t>
      </w:r>
      <w:r w:rsidR="00B92855" w:rsidRPr="00B401F9">
        <w:rPr>
          <w:rFonts w:ascii="Times New Roman" w:hAnsi="Times New Roman" w:cs="Times New Roman"/>
        </w:rPr>
        <w:t xml:space="preserve"> doznačio je</w:t>
      </w:r>
      <w:r w:rsidR="00F503C3" w:rsidRPr="00B401F9">
        <w:rPr>
          <w:rFonts w:ascii="Times New Roman" w:hAnsi="Times New Roman" w:cs="Times New Roman"/>
        </w:rPr>
        <w:t xml:space="preserve"> </w:t>
      </w:r>
      <w:r w:rsidR="001A521B">
        <w:rPr>
          <w:rFonts w:ascii="Times New Roman" w:hAnsi="Times New Roman" w:cs="Times New Roman"/>
        </w:rPr>
        <w:t xml:space="preserve">130.000 </w:t>
      </w:r>
      <w:r w:rsidR="00F503C3" w:rsidRPr="00B401F9">
        <w:rPr>
          <w:rFonts w:ascii="Times New Roman" w:hAnsi="Times New Roman" w:cs="Times New Roman"/>
        </w:rPr>
        <w:t>kn za kupnju</w:t>
      </w:r>
      <w:r w:rsidR="00501F47" w:rsidRPr="00B401F9">
        <w:rPr>
          <w:rFonts w:ascii="Times New Roman" w:hAnsi="Times New Roman" w:cs="Times New Roman"/>
        </w:rPr>
        <w:t xml:space="preserve"> medicinske opreme</w:t>
      </w:r>
      <w:r w:rsidR="00F503C3" w:rsidRPr="00B401F9">
        <w:rPr>
          <w:rFonts w:ascii="Times New Roman" w:hAnsi="Times New Roman" w:cs="Times New Roman"/>
        </w:rPr>
        <w:t xml:space="preserve"> </w:t>
      </w:r>
      <w:r w:rsidR="00501F47" w:rsidRPr="00B401F9">
        <w:rPr>
          <w:rFonts w:ascii="Times New Roman" w:hAnsi="Times New Roman" w:cs="Times New Roman"/>
        </w:rPr>
        <w:t xml:space="preserve">kao i </w:t>
      </w:r>
      <w:r w:rsidR="001A521B">
        <w:rPr>
          <w:rFonts w:ascii="Times New Roman" w:hAnsi="Times New Roman" w:cs="Times New Roman"/>
        </w:rPr>
        <w:t>o</w:t>
      </w:r>
      <w:r w:rsidR="00F503C3" w:rsidRPr="00B401F9">
        <w:rPr>
          <w:rFonts w:ascii="Times New Roman" w:hAnsi="Times New Roman" w:cs="Times New Roman"/>
        </w:rPr>
        <w:t>p</w:t>
      </w:r>
      <w:r w:rsidR="001A521B">
        <w:rPr>
          <w:rFonts w:ascii="Times New Roman" w:hAnsi="Times New Roman" w:cs="Times New Roman"/>
        </w:rPr>
        <w:t xml:space="preserve">ćine Feričanci i Donja </w:t>
      </w:r>
      <w:proofErr w:type="spellStart"/>
      <w:r w:rsidR="001A521B">
        <w:rPr>
          <w:rFonts w:ascii="Times New Roman" w:hAnsi="Times New Roman" w:cs="Times New Roman"/>
        </w:rPr>
        <w:t>Motičina</w:t>
      </w:r>
      <w:proofErr w:type="spellEnd"/>
      <w:r w:rsidR="00501F47" w:rsidRPr="00B401F9">
        <w:rPr>
          <w:rFonts w:ascii="Times New Roman" w:hAnsi="Times New Roman" w:cs="Times New Roman"/>
        </w:rPr>
        <w:t xml:space="preserve"> 23.262</w:t>
      </w:r>
      <w:r w:rsidR="000A5D87" w:rsidRPr="00B401F9">
        <w:rPr>
          <w:rFonts w:ascii="Times New Roman" w:hAnsi="Times New Roman" w:cs="Times New Roman"/>
        </w:rPr>
        <w:t xml:space="preserve"> </w:t>
      </w:r>
      <w:r w:rsidR="00F503C3" w:rsidRPr="00B401F9">
        <w:rPr>
          <w:rFonts w:ascii="Times New Roman" w:hAnsi="Times New Roman" w:cs="Times New Roman"/>
        </w:rPr>
        <w:t>kn</w:t>
      </w:r>
      <w:r w:rsidR="00501F47" w:rsidRPr="00B401F9">
        <w:rPr>
          <w:rFonts w:ascii="Times New Roman" w:hAnsi="Times New Roman" w:cs="Times New Roman"/>
        </w:rPr>
        <w:t>.</w:t>
      </w:r>
    </w:p>
    <w:p w14:paraId="1DC753FF" w14:textId="15958EF9" w:rsidR="008620F1" w:rsidRPr="00B401F9" w:rsidRDefault="000759E7" w:rsidP="0052263E">
      <w:pPr>
        <w:spacing w:after="80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  <w:b/>
          <w:bCs/>
        </w:rPr>
        <w:t>AOP  06</w:t>
      </w:r>
      <w:r w:rsidR="0039703C" w:rsidRPr="00B401F9">
        <w:rPr>
          <w:rFonts w:ascii="Times New Roman" w:hAnsi="Times New Roman" w:cs="Times New Roman"/>
          <w:b/>
          <w:bCs/>
        </w:rPr>
        <w:t>9</w:t>
      </w:r>
      <w:r w:rsidRPr="00B401F9">
        <w:rPr>
          <w:rFonts w:ascii="Times New Roman" w:hAnsi="Times New Roman" w:cs="Times New Roman"/>
        </w:rPr>
        <w:t xml:space="preserve"> - pomoći temeljem prijenosa EU sredstava</w:t>
      </w:r>
      <w:r w:rsidR="00911C1F" w:rsidRPr="00B401F9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>-</w:t>
      </w:r>
      <w:r w:rsidR="00911C1F" w:rsidRPr="00B401F9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>u 20</w:t>
      </w:r>
      <w:r w:rsidR="0039703C" w:rsidRPr="00B401F9">
        <w:rPr>
          <w:rFonts w:ascii="Times New Roman" w:hAnsi="Times New Roman" w:cs="Times New Roman"/>
        </w:rPr>
        <w:t>21</w:t>
      </w:r>
      <w:r w:rsidRPr="00B401F9">
        <w:rPr>
          <w:rFonts w:ascii="Times New Roman" w:hAnsi="Times New Roman" w:cs="Times New Roman"/>
        </w:rPr>
        <w:t>.</w:t>
      </w:r>
      <w:r w:rsidR="000A5D87" w:rsidRPr="00B401F9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>g.</w:t>
      </w:r>
      <w:r w:rsidR="00911C1F" w:rsidRPr="00B401F9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 xml:space="preserve">HZZ doznačio je novčana sredstva </w:t>
      </w:r>
      <w:r w:rsidR="007F5F06" w:rsidRPr="00B401F9">
        <w:rPr>
          <w:rFonts w:ascii="Times New Roman" w:hAnsi="Times New Roman" w:cs="Times New Roman"/>
        </w:rPr>
        <w:t>za sufinanciranje zapošljavanja</w:t>
      </w:r>
      <w:r w:rsidRPr="00B401F9">
        <w:rPr>
          <w:rFonts w:ascii="Times New Roman" w:hAnsi="Times New Roman" w:cs="Times New Roman"/>
        </w:rPr>
        <w:t xml:space="preserve"> </w:t>
      </w:r>
      <w:r w:rsidR="0039703C" w:rsidRPr="00B401F9">
        <w:rPr>
          <w:rFonts w:ascii="Times New Roman" w:hAnsi="Times New Roman" w:cs="Times New Roman"/>
        </w:rPr>
        <w:t>7</w:t>
      </w:r>
      <w:r w:rsidRPr="00B401F9">
        <w:rPr>
          <w:rFonts w:ascii="Times New Roman" w:hAnsi="Times New Roman" w:cs="Times New Roman"/>
        </w:rPr>
        <w:t xml:space="preserve"> pripravnika </w:t>
      </w:r>
      <w:r w:rsidR="001A521B">
        <w:rPr>
          <w:rFonts w:ascii="Times New Roman" w:hAnsi="Times New Roman" w:cs="Times New Roman"/>
        </w:rPr>
        <w:t xml:space="preserve"> u iznosu od 537.524 </w:t>
      </w:r>
      <w:r w:rsidR="008312AB" w:rsidRPr="00B401F9">
        <w:rPr>
          <w:rFonts w:ascii="Times New Roman" w:hAnsi="Times New Roman" w:cs="Times New Roman"/>
        </w:rPr>
        <w:t>kn</w:t>
      </w:r>
      <w:r w:rsidR="00F26F08" w:rsidRPr="00B401F9">
        <w:rPr>
          <w:rFonts w:ascii="Times New Roman" w:hAnsi="Times New Roman" w:cs="Times New Roman"/>
        </w:rPr>
        <w:t>.</w:t>
      </w:r>
    </w:p>
    <w:p w14:paraId="02EE3096" w14:textId="046290DA" w:rsidR="007B7FC1" w:rsidRDefault="00767F01" w:rsidP="0052263E">
      <w:pPr>
        <w:spacing w:after="80"/>
        <w:jc w:val="both"/>
        <w:rPr>
          <w:rFonts w:ascii="Times New Roman" w:hAnsi="Times New Roman" w:cs="Times New Roman"/>
          <w:sz w:val="24"/>
        </w:rPr>
      </w:pPr>
      <w:r w:rsidRPr="0052263E">
        <w:rPr>
          <w:rFonts w:ascii="Times New Roman" w:hAnsi="Times New Roman" w:cs="Times New Roman"/>
          <w:b/>
          <w:bCs/>
          <w:sz w:val="24"/>
        </w:rPr>
        <w:t>AOP</w:t>
      </w:r>
      <w:r w:rsidR="007B7FC1" w:rsidRPr="0052263E">
        <w:rPr>
          <w:rFonts w:ascii="Times New Roman" w:hAnsi="Times New Roman" w:cs="Times New Roman"/>
          <w:b/>
          <w:bCs/>
          <w:sz w:val="24"/>
        </w:rPr>
        <w:t xml:space="preserve"> </w:t>
      </w:r>
      <w:r w:rsidRPr="0052263E">
        <w:rPr>
          <w:rFonts w:ascii="Times New Roman" w:hAnsi="Times New Roman" w:cs="Times New Roman"/>
          <w:b/>
          <w:bCs/>
          <w:sz w:val="24"/>
        </w:rPr>
        <w:t>11</w:t>
      </w:r>
      <w:r w:rsidR="000318CE">
        <w:rPr>
          <w:rFonts w:ascii="Times New Roman" w:hAnsi="Times New Roman" w:cs="Times New Roman"/>
          <w:b/>
          <w:bCs/>
          <w:sz w:val="24"/>
        </w:rPr>
        <w:t>2</w:t>
      </w:r>
      <w:r w:rsidR="00BB3E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BB3E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ostal</w:t>
      </w:r>
      <w:r w:rsidR="001151DA">
        <w:rPr>
          <w:rFonts w:ascii="Times New Roman" w:hAnsi="Times New Roman" w:cs="Times New Roman"/>
          <w:sz w:val="24"/>
        </w:rPr>
        <w:t xml:space="preserve">i </w:t>
      </w:r>
      <w:r>
        <w:rPr>
          <w:rFonts w:ascii="Times New Roman" w:hAnsi="Times New Roman" w:cs="Times New Roman"/>
          <w:sz w:val="24"/>
        </w:rPr>
        <w:t>nespomenuti prihodi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0318CE">
        <w:rPr>
          <w:rFonts w:ascii="Times New Roman" w:hAnsi="Times New Roman" w:cs="Times New Roman"/>
          <w:sz w:val="24"/>
        </w:rPr>
        <w:t>–</w:t>
      </w:r>
      <w:r w:rsidR="003E64F0">
        <w:rPr>
          <w:rFonts w:ascii="Times New Roman" w:hAnsi="Times New Roman" w:cs="Times New Roman"/>
          <w:sz w:val="24"/>
        </w:rPr>
        <w:t xml:space="preserve"> </w:t>
      </w:r>
      <w:r w:rsidR="000318CE">
        <w:rPr>
          <w:rFonts w:ascii="Times New Roman" w:hAnsi="Times New Roman" w:cs="Times New Roman"/>
          <w:sz w:val="24"/>
        </w:rPr>
        <w:t>povećali su se za 10,59</w:t>
      </w:r>
      <w:r w:rsidR="005D1867">
        <w:rPr>
          <w:rFonts w:ascii="Times New Roman" w:hAnsi="Times New Roman" w:cs="Times New Roman"/>
          <w:sz w:val="24"/>
        </w:rPr>
        <w:t>%</w:t>
      </w:r>
      <w:r w:rsidR="003E64F0">
        <w:rPr>
          <w:rFonts w:ascii="Times New Roman" w:hAnsi="Times New Roman" w:cs="Times New Roman"/>
          <w:sz w:val="24"/>
        </w:rPr>
        <w:t>,</w:t>
      </w:r>
      <w:r w:rsidR="0030545A">
        <w:rPr>
          <w:rFonts w:ascii="Times New Roman" w:hAnsi="Times New Roman" w:cs="Times New Roman"/>
          <w:sz w:val="24"/>
        </w:rPr>
        <w:t xml:space="preserve"> </w:t>
      </w:r>
      <w:r w:rsidR="005D1867">
        <w:rPr>
          <w:rFonts w:ascii="Times New Roman" w:hAnsi="Times New Roman" w:cs="Times New Roman"/>
          <w:sz w:val="24"/>
        </w:rPr>
        <w:t>odnosno</w:t>
      </w:r>
      <w:r w:rsidR="00A86721">
        <w:rPr>
          <w:rFonts w:ascii="Times New Roman" w:hAnsi="Times New Roman" w:cs="Times New Roman"/>
          <w:sz w:val="24"/>
        </w:rPr>
        <w:t xml:space="preserve"> </w:t>
      </w:r>
      <w:r w:rsidR="001A521B">
        <w:rPr>
          <w:rFonts w:ascii="Times New Roman" w:hAnsi="Times New Roman" w:cs="Times New Roman"/>
          <w:sz w:val="24"/>
        </w:rPr>
        <w:t xml:space="preserve">842.201 </w:t>
      </w:r>
      <w:r w:rsidR="005D1867">
        <w:rPr>
          <w:rFonts w:ascii="Times New Roman" w:hAnsi="Times New Roman" w:cs="Times New Roman"/>
          <w:sz w:val="24"/>
        </w:rPr>
        <w:t>kn.</w:t>
      </w:r>
      <w:r w:rsidR="0030545A">
        <w:rPr>
          <w:rFonts w:ascii="Times New Roman" w:hAnsi="Times New Roman" w:cs="Times New Roman"/>
          <w:sz w:val="24"/>
        </w:rPr>
        <w:t xml:space="preserve"> </w:t>
      </w:r>
      <w:r w:rsidR="005D1867">
        <w:rPr>
          <w:rFonts w:ascii="Times New Roman" w:hAnsi="Times New Roman" w:cs="Times New Roman"/>
          <w:sz w:val="24"/>
        </w:rPr>
        <w:t>Navedeno je</w:t>
      </w:r>
      <w:r w:rsidR="00A36C23">
        <w:rPr>
          <w:rFonts w:ascii="Times New Roman" w:hAnsi="Times New Roman" w:cs="Times New Roman"/>
          <w:sz w:val="24"/>
        </w:rPr>
        <w:t xml:space="preserve"> </w:t>
      </w:r>
      <w:r w:rsidR="005D1867">
        <w:rPr>
          <w:rFonts w:ascii="Times New Roman" w:hAnsi="Times New Roman" w:cs="Times New Roman"/>
          <w:sz w:val="24"/>
        </w:rPr>
        <w:t>rezultat</w:t>
      </w:r>
      <w:r w:rsidR="00A86721">
        <w:rPr>
          <w:rFonts w:ascii="Times New Roman" w:hAnsi="Times New Roman" w:cs="Times New Roman"/>
          <w:sz w:val="24"/>
        </w:rPr>
        <w:t xml:space="preserve"> </w:t>
      </w:r>
      <w:r w:rsidR="000318CE">
        <w:rPr>
          <w:rFonts w:ascii="Times New Roman" w:hAnsi="Times New Roman" w:cs="Times New Roman"/>
          <w:sz w:val="24"/>
        </w:rPr>
        <w:t>više</w:t>
      </w:r>
      <w:r w:rsidR="00A86721">
        <w:rPr>
          <w:rFonts w:ascii="Times New Roman" w:hAnsi="Times New Roman" w:cs="Times New Roman"/>
          <w:sz w:val="24"/>
        </w:rPr>
        <w:t xml:space="preserve"> ostvarenih</w:t>
      </w:r>
      <w:r w:rsidR="000710B7">
        <w:rPr>
          <w:rFonts w:ascii="Times New Roman" w:hAnsi="Times New Roman" w:cs="Times New Roman"/>
          <w:sz w:val="24"/>
        </w:rPr>
        <w:t xml:space="preserve"> prihoda</w:t>
      </w:r>
      <w:r w:rsidR="00BB3ECB">
        <w:rPr>
          <w:rFonts w:ascii="Times New Roman" w:hAnsi="Times New Roman" w:cs="Times New Roman"/>
          <w:sz w:val="24"/>
        </w:rPr>
        <w:t xml:space="preserve"> </w:t>
      </w:r>
      <w:r w:rsidR="000710B7">
        <w:rPr>
          <w:rFonts w:ascii="Times New Roman" w:hAnsi="Times New Roman" w:cs="Times New Roman"/>
          <w:sz w:val="24"/>
        </w:rPr>
        <w:t xml:space="preserve">za </w:t>
      </w:r>
      <w:r w:rsidR="00A86721">
        <w:rPr>
          <w:rFonts w:ascii="Times New Roman" w:hAnsi="Times New Roman" w:cs="Times New Roman"/>
          <w:sz w:val="24"/>
        </w:rPr>
        <w:t xml:space="preserve">dopunsko zdravstveno </w:t>
      </w:r>
      <w:r w:rsidR="00A36C23">
        <w:rPr>
          <w:rFonts w:ascii="Times New Roman" w:hAnsi="Times New Roman" w:cs="Times New Roman"/>
          <w:sz w:val="24"/>
        </w:rPr>
        <w:t>osiguranje</w:t>
      </w:r>
      <w:r w:rsidR="001A521B">
        <w:rPr>
          <w:rFonts w:ascii="Times New Roman" w:hAnsi="Times New Roman" w:cs="Times New Roman"/>
          <w:sz w:val="24"/>
        </w:rPr>
        <w:t xml:space="preserve"> 567.488 kn,</w:t>
      </w:r>
      <w:r w:rsidR="00E94B5D">
        <w:rPr>
          <w:rFonts w:ascii="Times New Roman" w:hAnsi="Times New Roman" w:cs="Times New Roman"/>
          <w:sz w:val="24"/>
        </w:rPr>
        <w:t xml:space="preserve"> </w:t>
      </w:r>
      <w:r w:rsidR="00A36C23">
        <w:rPr>
          <w:rFonts w:ascii="Times New Roman" w:hAnsi="Times New Roman" w:cs="Times New Roman"/>
          <w:sz w:val="24"/>
        </w:rPr>
        <w:t xml:space="preserve"> </w:t>
      </w:r>
      <w:r w:rsidR="005854D0">
        <w:rPr>
          <w:rFonts w:ascii="Times New Roman" w:hAnsi="Times New Roman" w:cs="Times New Roman"/>
          <w:sz w:val="24"/>
        </w:rPr>
        <w:t>participaciju</w:t>
      </w:r>
      <w:r w:rsidR="001A521B">
        <w:rPr>
          <w:rFonts w:ascii="Times New Roman" w:hAnsi="Times New Roman" w:cs="Times New Roman"/>
          <w:sz w:val="24"/>
        </w:rPr>
        <w:t xml:space="preserve"> 14.807 </w:t>
      </w:r>
      <w:r w:rsidR="00DB326E">
        <w:rPr>
          <w:rFonts w:ascii="Times New Roman" w:hAnsi="Times New Roman" w:cs="Times New Roman"/>
          <w:sz w:val="24"/>
        </w:rPr>
        <w:t>kn</w:t>
      </w:r>
      <w:r w:rsidR="004B568B">
        <w:rPr>
          <w:rFonts w:ascii="Times New Roman" w:hAnsi="Times New Roman" w:cs="Times New Roman"/>
          <w:sz w:val="24"/>
        </w:rPr>
        <w:t xml:space="preserve"> </w:t>
      </w:r>
      <w:r w:rsidR="00DB326E">
        <w:rPr>
          <w:rFonts w:ascii="Times New Roman" w:hAnsi="Times New Roman" w:cs="Times New Roman"/>
          <w:sz w:val="24"/>
        </w:rPr>
        <w:t xml:space="preserve">i </w:t>
      </w:r>
      <w:r w:rsidR="00A36C23">
        <w:rPr>
          <w:rFonts w:ascii="Times New Roman" w:hAnsi="Times New Roman" w:cs="Times New Roman"/>
          <w:sz w:val="24"/>
        </w:rPr>
        <w:t>refundacij</w:t>
      </w:r>
      <w:r w:rsidR="00DB326E">
        <w:rPr>
          <w:rFonts w:ascii="Times New Roman" w:hAnsi="Times New Roman" w:cs="Times New Roman"/>
          <w:sz w:val="24"/>
        </w:rPr>
        <w:t>e plaća</w:t>
      </w:r>
      <w:r w:rsidR="005854D0">
        <w:rPr>
          <w:rFonts w:ascii="Times New Roman" w:hAnsi="Times New Roman" w:cs="Times New Roman"/>
          <w:sz w:val="24"/>
        </w:rPr>
        <w:t xml:space="preserve"> specijalizanata u drugim zdravstvenim ustanovama</w:t>
      </w:r>
      <w:r w:rsidR="00E94B5D">
        <w:rPr>
          <w:rFonts w:ascii="Times New Roman" w:hAnsi="Times New Roman" w:cs="Times New Roman"/>
          <w:sz w:val="24"/>
        </w:rPr>
        <w:t xml:space="preserve"> </w:t>
      </w:r>
      <w:r w:rsidR="001A521B">
        <w:rPr>
          <w:rFonts w:ascii="Times New Roman" w:hAnsi="Times New Roman" w:cs="Times New Roman"/>
          <w:sz w:val="24"/>
        </w:rPr>
        <w:t xml:space="preserve">u iznosu od 275.200 </w:t>
      </w:r>
      <w:r w:rsidR="00DB326E">
        <w:rPr>
          <w:rFonts w:ascii="Times New Roman" w:hAnsi="Times New Roman" w:cs="Times New Roman"/>
          <w:sz w:val="24"/>
        </w:rPr>
        <w:t>kn</w:t>
      </w:r>
      <w:r w:rsidR="00E94B5D">
        <w:rPr>
          <w:rFonts w:ascii="Times New Roman" w:hAnsi="Times New Roman" w:cs="Times New Roman"/>
          <w:sz w:val="24"/>
        </w:rPr>
        <w:t xml:space="preserve"> te manja refund</w:t>
      </w:r>
      <w:r w:rsidR="001A521B">
        <w:rPr>
          <w:rFonts w:ascii="Times New Roman" w:hAnsi="Times New Roman" w:cs="Times New Roman"/>
          <w:sz w:val="24"/>
        </w:rPr>
        <w:t xml:space="preserve">acija plaća pripravnika - 15.294 </w:t>
      </w:r>
      <w:r w:rsidR="00E94B5D">
        <w:rPr>
          <w:rFonts w:ascii="Times New Roman" w:hAnsi="Times New Roman" w:cs="Times New Roman"/>
          <w:sz w:val="24"/>
        </w:rPr>
        <w:t>kn</w:t>
      </w:r>
      <w:r w:rsidR="004B568B">
        <w:rPr>
          <w:rFonts w:ascii="Times New Roman" w:hAnsi="Times New Roman" w:cs="Times New Roman"/>
          <w:sz w:val="24"/>
        </w:rPr>
        <w:t>.</w:t>
      </w:r>
      <w:r w:rsidR="000B01DD">
        <w:rPr>
          <w:rFonts w:ascii="Times New Roman" w:hAnsi="Times New Roman" w:cs="Times New Roman"/>
          <w:sz w:val="24"/>
        </w:rPr>
        <w:t xml:space="preserve"> </w:t>
      </w:r>
    </w:p>
    <w:p w14:paraId="06CAA0E5" w14:textId="3F180B0B" w:rsidR="00373113" w:rsidRPr="00B401F9" w:rsidRDefault="001E7C8A" w:rsidP="0052263E">
      <w:pPr>
        <w:spacing w:after="80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  <w:b/>
          <w:bCs/>
        </w:rPr>
        <w:lastRenderedPageBreak/>
        <w:t>AOP 12</w:t>
      </w:r>
      <w:r w:rsidR="006D0939" w:rsidRPr="00B401F9">
        <w:rPr>
          <w:rFonts w:ascii="Times New Roman" w:hAnsi="Times New Roman" w:cs="Times New Roman"/>
          <w:b/>
          <w:bCs/>
        </w:rPr>
        <w:t>2</w:t>
      </w:r>
      <w:r w:rsidR="00274579" w:rsidRPr="00B401F9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>-</w:t>
      </w:r>
      <w:r w:rsidR="00274579" w:rsidRPr="00B401F9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>prihodi od pruženih usluga</w:t>
      </w:r>
      <w:r w:rsidR="00BB3ECB" w:rsidRPr="00B401F9">
        <w:rPr>
          <w:rFonts w:ascii="Times New Roman" w:hAnsi="Times New Roman" w:cs="Times New Roman"/>
        </w:rPr>
        <w:t xml:space="preserve"> </w:t>
      </w:r>
      <w:r w:rsidR="00816C2D" w:rsidRPr="00B401F9">
        <w:rPr>
          <w:rFonts w:ascii="Times New Roman" w:hAnsi="Times New Roman" w:cs="Times New Roman"/>
        </w:rPr>
        <w:t>-</w:t>
      </w:r>
      <w:r w:rsidRPr="00B401F9">
        <w:rPr>
          <w:rFonts w:ascii="Times New Roman" w:hAnsi="Times New Roman" w:cs="Times New Roman"/>
        </w:rPr>
        <w:t xml:space="preserve"> </w:t>
      </w:r>
      <w:r w:rsidR="006D0939" w:rsidRPr="00B401F9">
        <w:rPr>
          <w:rFonts w:ascii="Times New Roman" w:hAnsi="Times New Roman" w:cs="Times New Roman"/>
        </w:rPr>
        <w:t>povećali</w:t>
      </w:r>
      <w:r w:rsidR="004F7D6F" w:rsidRPr="00B401F9">
        <w:rPr>
          <w:rFonts w:ascii="Times New Roman" w:hAnsi="Times New Roman" w:cs="Times New Roman"/>
        </w:rPr>
        <w:t xml:space="preserve"> su se</w:t>
      </w:r>
      <w:r w:rsidR="008D3431" w:rsidRPr="00B401F9">
        <w:rPr>
          <w:rFonts w:ascii="Times New Roman" w:hAnsi="Times New Roman" w:cs="Times New Roman"/>
        </w:rPr>
        <w:t xml:space="preserve"> za </w:t>
      </w:r>
      <w:r w:rsidR="006D0939" w:rsidRPr="00B401F9">
        <w:rPr>
          <w:rFonts w:ascii="Times New Roman" w:hAnsi="Times New Roman" w:cs="Times New Roman"/>
        </w:rPr>
        <w:t>251,35</w:t>
      </w:r>
      <w:r w:rsidR="004F7D6F" w:rsidRPr="00B401F9">
        <w:rPr>
          <w:rFonts w:ascii="Times New Roman" w:hAnsi="Times New Roman" w:cs="Times New Roman"/>
        </w:rPr>
        <w:t>%</w:t>
      </w:r>
      <w:r w:rsidRPr="00B401F9">
        <w:rPr>
          <w:rFonts w:ascii="Times New Roman" w:hAnsi="Times New Roman" w:cs="Times New Roman"/>
        </w:rPr>
        <w:t xml:space="preserve"> odnosno</w:t>
      </w:r>
      <w:r w:rsidR="0046465D" w:rsidRPr="00B401F9">
        <w:rPr>
          <w:rFonts w:ascii="Times New Roman" w:hAnsi="Times New Roman" w:cs="Times New Roman"/>
        </w:rPr>
        <w:t xml:space="preserve"> </w:t>
      </w:r>
      <w:r w:rsidR="001A521B">
        <w:rPr>
          <w:rFonts w:ascii="Times New Roman" w:hAnsi="Times New Roman" w:cs="Times New Roman"/>
        </w:rPr>
        <w:t xml:space="preserve">928.908 </w:t>
      </w:r>
      <w:r w:rsidRPr="00B401F9">
        <w:rPr>
          <w:rFonts w:ascii="Times New Roman" w:hAnsi="Times New Roman" w:cs="Times New Roman"/>
        </w:rPr>
        <w:t>kn.</w:t>
      </w:r>
      <w:r w:rsidR="00274579" w:rsidRPr="00B401F9">
        <w:rPr>
          <w:rFonts w:ascii="Times New Roman" w:hAnsi="Times New Roman" w:cs="Times New Roman"/>
        </w:rPr>
        <w:t xml:space="preserve"> </w:t>
      </w:r>
      <w:r w:rsidR="004F7D6F" w:rsidRPr="00B401F9">
        <w:rPr>
          <w:rFonts w:ascii="Times New Roman" w:hAnsi="Times New Roman" w:cs="Times New Roman"/>
        </w:rPr>
        <w:t>Isto je</w:t>
      </w:r>
      <w:r w:rsidR="002C68F3" w:rsidRPr="00B401F9">
        <w:rPr>
          <w:rFonts w:ascii="Times New Roman" w:hAnsi="Times New Roman" w:cs="Times New Roman"/>
        </w:rPr>
        <w:t xml:space="preserve"> rezultat </w:t>
      </w:r>
      <w:r w:rsidR="006D0939" w:rsidRPr="00B401F9">
        <w:rPr>
          <w:rFonts w:ascii="Times New Roman" w:hAnsi="Times New Roman" w:cs="Times New Roman"/>
        </w:rPr>
        <w:t>više</w:t>
      </w:r>
      <w:r w:rsidR="002C68F3" w:rsidRPr="00B401F9">
        <w:rPr>
          <w:rFonts w:ascii="Times New Roman" w:hAnsi="Times New Roman" w:cs="Times New Roman"/>
        </w:rPr>
        <w:t xml:space="preserve"> pruženih usluga i naplaćenih prihoda</w:t>
      </w:r>
      <w:r w:rsidR="005009D2" w:rsidRPr="00B401F9">
        <w:rPr>
          <w:rFonts w:ascii="Times New Roman" w:hAnsi="Times New Roman" w:cs="Times New Roman"/>
        </w:rPr>
        <w:t xml:space="preserve"> od građana, </w:t>
      </w:r>
      <w:r w:rsidR="006B4506" w:rsidRPr="00B401F9">
        <w:rPr>
          <w:rFonts w:ascii="Times New Roman" w:hAnsi="Times New Roman" w:cs="Times New Roman"/>
        </w:rPr>
        <w:t>u</w:t>
      </w:r>
      <w:r w:rsidR="005009D2" w:rsidRPr="00B401F9">
        <w:rPr>
          <w:rFonts w:ascii="Times New Roman" w:hAnsi="Times New Roman" w:cs="Times New Roman"/>
        </w:rPr>
        <w:t xml:space="preserve">stanova i trgovačkih društava </w:t>
      </w:r>
      <w:r w:rsidR="002C68F3" w:rsidRPr="00B401F9">
        <w:rPr>
          <w:rFonts w:ascii="Times New Roman" w:hAnsi="Times New Roman" w:cs="Times New Roman"/>
        </w:rPr>
        <w:t xml:space="preserve"> </w:t>
      </w:r>
      <w:r w:rsidR="005009D2" w:rsidRPr="00B401F9">
        <w:rPr>
          <w:rFonts w:ascii="Times New Roman" w:hAnsi="Times New Roman" w:cs="Times New Roman"/>
        </w:rPr>
        <w:t>za testiranja na SARS Cov-2.</w:t>
      </w:r>
    </w:p>
    <w:p w14:paraId="35FA1FA5" w14:textId="47197ACC" w:rsidR="00021C66" w:rsidRPr="00B401F9" w:rsidRDefault="00C506EC" w:rsidP="005009D2">
      <w:pPr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  <w:b/>
          <w:bCs/>
        </w:rPr>
        <w:t>AOP 12</w:t>
      </w:r>
      <w:r w:rsidR="005009D2" w:rsidRPr="00B401F9">
        <w:rPr>
          <w:rFonts w:ascii="Times New Roman" w:hAnsi="Times New Roman" w:cs="Times New Roman"/>
          <w:b/>
          <w:bCs/>
        </w:rPr>
        <w:t>3</w:t>
      </w:r>
      <w:r w:rsidR="00274579" w:rsidRPr="00B401F9">
        <w:rPr>
          <w:rFonts w:ascii="Times New Roman" w:hAnsi="Times New Roman" w:cs="Times New Roman"/>
        </w:rPr>
        <w:t xml:space="preserve"> </w:t>
      </w:r>
      <w:r w:rsidR="00B401F9" w:rsidRPr="00B401F9">
        <w:rPr>
          <w:rFonts w:ascii="Times New Roman" w:hAnsi="Times New Roman" w:cs="Times New Roman"/>
        </w:rPr>
        <w:t xml:space="preserve">- </w:t>
      </w:r>
      <w:r w:rsidR="00EB148A" w:rsidRPr="00B401F9">
        <w:rPr>
          <w:rFonts w:ascii="Times New Roman" w:hAnsi="Times New Roman" w:cs="Times New Roman"/>
        </w:rPr>
        <w:t>tekuće i kapitalne donacije</w:t>
      </w:r>
      <w:r w:rsidR="00021C66" w:rsidRPr="00B401F9">
        <w:rPr>
          <w:rFonts w:ascii="Times New Roman" w:hAnsi="Times New Roman" w:cs="Times New Roman"/>
        </w:rPr>
        <w:t xml:space="preserve"> </w:t>
      </w:r>
      <w:r w:rsidR="00EB148A" w:rsidRPr="00B401F9">
        <w:rPr>
          <w:rFonts w:ascii="Times New Roman" w:hAnsi="Times New Roman" w:cs="Times New Roman"/>
        </w:rPr>
        <w:t>- u 202</w:t>
      </w:r>
      <w:r w:rsidR="005009D2" w:rsidRPr="00B401F9">
        <w:rPr>
          <w:rFonts w:ascii="Times New Roman" w:hAnsi="Times New Roman" w:cs="Times New Roman"/>
        </w:rPr>
        <w:t>1</w:t>
      </w:r>
      <w:r w:rsidR="00EB148A" w:rsidRPr="00B401F9">
        <w:rPr>
          <w:rFonts w:ascii="Times New Roman" w:hAnsi="Times New Roman" w:cs="Times New Roman"/>
        </w:rPr>
        <w:t>.</w:t>
      </w:r>
      <w:r w:rsidR="000A5D87" w:rsidRPr="00B401F9">
        <w:rPr>
          <w:rFonts w:ascii="Times New Roman" w:hAnsi="Times New Roman" w:cs="Times New Roman"/>
        </w:rPr>
        <w:t xml:space="preserve"> </w:t>
      </w:r>
      <w:r w:rsidR="00EB148A" w:rsidRPr="00B401F9">
        <w:rPr>
          <w:rFonts w:ascii="Times New Roman" w:hAnsi="Times New Roman" w:cs="Times New Roman"/>
        </w:rPr>
        <w:t xml:space="preserve">godini ostvarene su u iznosu od </w:t>
      </w:r>
      <w:r w:rsidR="001A521B">
        <w:rPr>
          <w:rFonts w:ascii="Times New Roman" w:hAnsi="Times New Roman" w:cs="Times New Roman"/>
        </w:rPr>
        <w:t xml:space="preserve">324.965 </w:t>
      </w:r>
      <w:r w:rsidR="00EB148A" w:rsidRPr="00B401F9">
        <w:rPr>
          <w:rFonts w:ascii="Times New Roman" w:hAnsi="Times New Roman" w:cs="Times New Roman"/>
        </w:rPr>
        <w:t>kn</w:t>
      </w:r>
      <w:r w:rsidR="000A5D87" w:rsidRPr="00B401F9">
        <w:rPr>
          <w:rFonts w:ascii="Times New Roman" w:hAnsi="Times New Roman" w:cs="Times New Roman"/>
        </w:rPr>
        <w:t xml:space="preserve"> </w:t>
      </w:r>
      <w:r w:rsidR="00EB148A" w:rsidRPr="00B401F9">
        <w:rPr>
          <w:rFonts w:ascii="Times New Roman" w:hAnsi="Times New Roman" w:cs="Times New Roman"/>
        </w:rPr>
        <w:t>od  raznih donatora</w:t>
      </w:r>
      <w:r w:rsidR="000A5D87" w:rsidRPr="00B401F9">
        <w:rPr>
          <w:rFonts w:ascii="Times New Roman" w:hAnsi="Times New Roman" w:cs="Times New Roman"/>
        </w:rPr>
        <w:t xml:space="preserve"> </w:t>
      </w:r>
      <w:r w:rsidR="00EB148A" w:rsidRPr="00B401F9">
        <w:rPr>
          <w:rFonts w:ascii="Times New Roman" w:hAnsi="Times New Roman" w:cs="Times New Roman"/>
        </w:rPr>
        <w:t>- fizičkih osoba i trgovačkih društva</w:t>
      </w:r>
      <w:r w:rsidR="005009D2" w:rsidRPr="00B401F9">
        <w:rPr>
          <w:rFonts w:ascii="Times New Roman" w:hAnsi="Times New Roman" w:cs="Times New Roman"/>
        </w:rPr>
        <w:t>.</w:t>
      </w:r>
      <w:r w:rsidR="006B4506" w:rsidRPr="00B401F9">
        <w:rPr>
          <w:rFonts w:ascii="Times New Roman" w:hAnsi="Times New Roman" w:cs="Times New Roman"/>
        </w:rPr>
        <w:t xml:space="preserve"> </w:t>
      </w:r>
      <w:r w:rsidR="005009D2" w:rsidRPr="00B401F9">
        <w:rPr>
          <w:rFonts w:ascii="Times New Roman" w:hAnsi="Times New Roman" w:cs="Times New Roman"/>
        </w:rPr>
        <w:t>U 2020 god.</w:t>
      </w:r>
      <w:r w:rsidR="006B4506" w:rsidRPr="00B401F9">
        <w:rPr>
          <w:rFonts w:ascii="Times New Roman" w:hAnsi="Times New Roman" w:cs="Times New Roman"/>
        </w:rPr>
        <w:t xml:space="preserve"> </w:t>
      </w:r>
      <w:r w:rsidR="005009D2" w:rsidRPr="00B401F9">
        <w:rPr>
          <w:rFonts w:ascii="Times New Roman" w:hAnsi="Times New Roman" w:cs="Times New Roman"/>
        </w:rPr>
        <w:t>ostvaren</w:t>
      </w:r>
      <w:r w:rsidR="001A521B">
        <w:rPr>
          <w:rFonts w:ascii="Times New Roman" w:hAnsi="Times New Roman" w:cs="Times New Roman"/>
        </w:rPr>
        <w:t>o je više u iznosu od 2.110.505 kn, a sve vezano uz početak</w:t>
      </w:r>
      <w:r w:rsidR="006B4506" w:rsidRPr="00B401F9">
        <w:rPr>
          <w:rFonts w:ascii="Times New Roman" w:hAnsi="Times New Roman" w:cs="Times New Roman"/>
        </w:rPr>
        <w:t xml:space="preserve"> </w:t>
      </w:r>
      <w:proofErr w:type="spellStart"/>
      <w:r w:rsidR="005009D2" w:rsidRPr="00B401F9">
        <w:rPr>
          <w:rFonts w:ascii="Times New Roman" w:hAnsi="Times New Roman" w:cs="Times New Roman"/>
        </w:rPr>
        <w:t>pandemije</w:t>
      </w:r>
      <w:proofErr w:type="spellEnd"/>
      <w:r w:rsidR="005009D2" w:rsidRPr="00B401F9">
        <w:rPr>
          <w:rFonts w:ascii="Times New Roman" w:hAnsi="Times New Roman" w:cs="Times New Roman"/>
        </w:rPr>
        <w:t xml:space="preserve"> </w:t>
      </w:r>
      <w:proofErr w:type="spellStart"/>
      <w:r w:rsidR="005009D2" w:rsidRPr="00B401F9">
        <w:rPr>
          <w:rFonts w:ascii="Times New Roman" w:hAnsi="Times New Roman" w:cs="Times New Roman"/>
        </w:rPr>
        <w:t>Covid</w:t>
      </w:r>
      <w:proofErr w:type="spellEnd"/>
      <w:r w:rsidR="005009D2" w:rsidRPr="00B401F9">
        <w:rPr>
          <w:rFonts w:ascii="Times New Roman" w:hAnsi="Times New Roman" w:cs="Times New Roman"/>
        </w:rPr>
        <w:t>-19.</w:t>
      </w:r>
      <w:r w:rsidR="00021C66" w:rsidRPr="00B401F9">
        <w:rPr>
          <w:rFonts w:ascii="Times New Roman" w:hAnsi="Times New Roman" w:cs="Times New Roman"/>
        </w:rPr>
        <w:t xml:space="preserve"> </w:t>
      </w:r>
    </w:p>
    <w:p w14:paraId="424CE552" w14:textId="397CA1B8" w:rsidR="00E470B8" w:rsidRPr="00B401F9" w:rsidRDefault="00B401F9" w:rsidP="0052263E">
      <w:pPr>
        <w:spacing w:after="80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  <w:b/>
          <w:bCs/>
        </w:rPr>
        <w:t xml:space="preserve">AOP </w:t>
      </w:r>
      <w:r w:rsidR="005C47B1" w:rsidRPr="00B401F9">
        <w:rPr>
          <w:rFonts w:ascii="Times New Roman" w:hAnsi="Times New Roman" w:cs="Times New Roman"/>
          <w:b/>
          <w:bCs/>
        </w:rPr>
        <w:t>1</w:t>
      </w:r>
      <w:r w:rsidR="009516B0" w:rsidRPr="00B401F9">
        <w:rPr>
          <w:rFonts w:ascii="Times New Roman" w:hAnsi="Times New Roman" w:cs="Times New Roman"/>
          <w:b/>
          <w:bCs/>
        </w:rPr>
        <w:t>29</w:t>
      </w:r>
      <w:r w:rsidR="00BB3ECB" w:rsidRPr="00B401F9">
        <w:rPr>
          <w:rFonts w:ascii="Times New Roman" w:hAnsi="Times New Roman" w:cs="Times New Roman"/>
        </w:rPr>
        <w:t xml:space="preserve"> </w:t>
      </w:r>
      <w:r w:rsidR="005C47B1" w:rsidRPr="00B401F9">
        <w:rPr>
          <w:rFonts w:ascii="Times New Roman" w:hAnsi="Times New Roman" w:cs="Times New Roman"/>
        </w:rPr>
        <w:t>-</w:t>
      </w:r>
      <w:r w:rsidR="0030545A" w:rsidRPr="00B401F9">
        <w:rPr>
          <w:rFonts w:ascii="Times New Roman" w:hAnsi="Times New Roman" w:cs="Times New Roman"/>
        </w:rPr>
        <w:t xml:space="preserve"> </w:t>
      </w:r>
      <w:r w:rsidR="005C47B1" w:rsidRPr="00B401F9">
        <w:rPr>
          <w:rFonts w:ascii="Times New Roman" w:hAnsi="Times New Roman" w:cs="Times New Roman"/>
        </w:rPr>
        <w:t>prihodi od</w:t>
      </w:r>
      <w:r w:rsidR="00E470B8" w:rsidRPr="00B401F9">
        <w:rPr>
          <w:rFonts w:ascii="Times New Roman" w:hAnsi="Times New Roman" w:cs="Times New Roman"/>
        </w:rPr>
        <w:t xml:space="preserve"> osnivača</w:t>
      </w:r>
      <w:r w:rsidR="0052263E" w:rsidRPr="00B401F9">
        <w:rPr>
          <w:rFonts w:ascii="Times New Roman" w:hAnsi="Times New Roman" w:cs="Times New Roman"/>
        </w:rPr>
        <w:t>,</w:t>
      </w:r>
      <w:r w:rsidR="00BB3ECB" w:rsidRPr="00B401F9">
        <w:rPr>
          <w:rFonts w:ascii="Times New Roman" w:hAnsi="Times New Roman" w:cs="Times New Roman"/>
        </w:rPr>
        <w:t xml:space="preserve"> </w:t>
      </w:r>
      <w:r w:rsidR="005C47B1" w:rsidRPr="00B401F9">
        <w:rPr>
          <w:rFonts w:ascii="Times New Roman" w:hAnsi="Times New Roman" w:cs="Times New Roman"/>
        </w:rPr>
        <w:t>Osječko-baranjsk</w:t>
      </w:r>
      <w:r w:rsidR="0052263E" w:rsidRPr="00B401F9">
        <w:rPr>
          <w:rFonts w:ascii="Times New Roman" w:hAnsi="Times New Roman" w:cs="Times New Roman"/>
        </w:rPr>
        <w:t>e</w:t>
      </w:r>
      <w:r w:rsidR="005C47B1" w:rsidRPr="00B401F9">
        <w:rPr>
          <w:rFonts w:ascii="Times New Roman" w:hAnsi="Times New Roman" w:cs="Times New Roman"/>
        </w:rPr>
        <w:t xml:space="preserve"> županij</w:t>
      </w:r>
      <w:r w:rsidR="0052263E" w:rsidRPr="00B401F9">
        <w:rPr>
          <w:rFonts w:ascii="Times New Roman" w:hAnsi="Times New Roman" w:cs="Times New Roman"/>
        </w:rPr>
        <w:t>e</w:t>
      </w:r>
      <w:r w:rsidR="00BB3ECB" w:rsidRPr="00B401F9">
        <w:rPr>
          <w:rFonts w:ascii="Times New Roman" w:hAnsi="Times New Roman" w:cs="Times New Roman"/>
        </w:rPr>
        <w:t xml:space="preserve"> </w:t>
      </w:r>
      <w:r w:rsidR="000B1870" w:rsidRPr="00B401F9">
        <w:rPr>
          <w:rFonts w:ascii="Times New Roman" w:hAnsi="Times New Roman" w:cs="Times New Roman"/>
        </w:rPr>
        <w:t>–</w:t>
      </w:r>
      <w:r w:rsidR="005C47B1" w:rsidRPr="00B401F9">
        <w:rPr>
          <w:rFonts w:ascii="Times New Roman" w:hAnsi="Times New Roman" w:cs="Times New Roman"/>
        </w:rPr>
        <w:t xml:space="preserve"> </w:t>
      </w:r>
      <w:r w:rsidR="000B1870" w:rsidRPr="00B401F9">
        <w:rPr>
          <w:rFonts w:ascii="Times New Roman" w:hAnsi="Times New Roman" w:cs="Times New Roman"/>
        </w:rPr>
        <w:t xml:space="preserve">manji </w:t>
      </w:r>
      <w:r w:rsidR="005C47B1" w:rsidRPr="00B401F9">
        <w:rPr>
          <w:rFonts w:ascii="Times New Roman" w:hAnsi="Times New Roman" w:cs="Times New Roman"/>
        </w:rPr>
        <w:t xml:space="preserve">su za </w:t>
      </w:r>
      <w:r w:rsidR="000B1870" w:rsidRPr="00B401F9">
        <w:rPr>
          <w:rFonts w:ascii="Times New Roman" w:hAnsi="Times New Roman" w:cs="Times New Roman"/>
        </w:rPr>
        <w:t>30,97</w:t>
      </w:r>
      <w:r w:rsidR="00E470B8" w:rsidRPr="00B401F9">
        <w:rPr>
          <w:rFonts w:ascii="Times New Roman" w:hAnsi="Times New Roman" w:cs="Times New Roman"/>
        </w:rPr>
        <w:t xml:space="preserve">% ili </w:t>
      </w:r>
      <w:r w:rsidR="00C84D8D" w:rsidRPr="00B401F9">
        <w:rPr>
          <w:rFonts w:ascii="Times New Roman" w:hAnsi="Times New Roman" w:cs="Times New Roman"/>
        </w:rPr>
        <w:t>3.</w:t>
      </w:r>
      <w:r w:rsidR="001A521B">
        <w:rPr>
          <w:rFonts w:ascii="Times New Roman" w:hAnsi="Times New Roman" w:cs="Times New Roman"/>
        </w:rPr>
        <w:t xml:space="preserve">183.255 </w:t>
      </w:r>
      <w:r w:rsidR="00E470B8" w:rsidRPr="00B401F9">
        <w:rPr>
          <w:rFonts w:ascii="Times New Roman" w:hAnsi="Times New Roman" w:cs="Times New Roman"/>
        </w:rPr>
        <w:t xml:space="preserve">kn. </w:t>
      </w:r>
      <w:r w:rsidR="003670B3" w:rsidRPr="00B401F9">
        <w:rPr>
          <w:rFonts w:ascii="Times New Roman" w:hAnsi="Times New Roman" w:cs="Times New Roman"/>
        </w:rPr>
        <w:t>U 2020.</w:t>
      </w:r>
      <w:r w:rsidR="000A5D87" w:rsidRPr="00B401F9">
        <w:rPr>
          <w:rFonts w:ascii="Times New Roman" w:hAnsi="Times New Roman" w:cs="Times New Roman"/>
        </w:rPr>
        <w:t xml:space="preserve"> </w:t>
      </w:r>
      <w:r w:rsidR="003670B3" w:rsidRPr="00B401F9">
        <w:rPr>
          <w:rFonts w:ascii="Times New Roman" w:hAnsi="Times New Roman" w:cs="Times New Roman"/>
        </w:rPr>
        <w:t>godini doznačena su sredstva za</w:t>
      </w:r>
      <w:r w:rsidR="001A521B">
        <w:rPr>
          <w:rFonts w:ascii="Times New Roman" w:hAnsi="Times New Roman" w:cs="Times New Roman"/>
        </w:rPr>
        <w:t xml:space="preserve"> plaćanje dospjelih obveza</w:t>
      </w:r>
      <w:r w:rsidR="00E470B8" w:rsidRPr="00B401F9">
        <w:rPr>
          <w:rFonts w:ascii="Times New Roman" w:hAnsi="Times New Roman" w:cs="Times New Roman"/>
        </w:rPr>
        <w:t xml:space="preserve"> dobavljačima lijekova</w:t>
      </w:r>
      <w:r w:rsidR="000B1870" w:rsidRPr="00B401F9">
        <w:rPr>
          <w:rFonts w:ascii="Times New Roman" w:hAnsi="Times New Roman" w:cs="Times New Roman"/>
        </w:rPr>
        <w:t xml:space="preserve">, </w:t>
      </w:r>
      <w:r w:rsidR="00E470B8" w:rsidRPr="00B401F9">
        <w:rPr>
          <w:rFonts w:ascii="Times New Roman" w:hAnsi="Times New Roman" w:cs="Times New Roman"/>
        </w:rPr>
        <w:t>potrošnog</w:t>
      </w:r>
      <w:r w:rsidR="000B1870" w:rsidRPr="00B401F9">
        <w:rPr>
          <w:rFonts w:ascii="Times New Roman" w:hAnsi="Times New Roman" w:cs="Times New Roman"/>
        </w:rPr>
        <w:t xml:space="preserve"> i </w:t>
      </w:r>
      <w:proofErr w:type="spellStart"/>
      <w:r w:rsidR="000B1870" w:rsidRPr="00B401F9">
        <w:rPr>
          <w:rFonts w:ascii="Times New Roman" w:hAnsi="Times New Roman" w:cs="Times New Roman"/>
        </w:rPr>
        <w:t>ugradbenog</w:t>
      </w:r>
      <w:proofErr w:type="spellEnd"/>
      <w:r w:rsidR="000B1870" w:rsidRPr="00B401F9">
        <w:rPr>
          <w:rFonts w:ascii="Times New Roman" w:hAnsi="Times New Roman" w:cs="Times New Roman"/>
        </w:rPr>
        <w:t xml:space="preserve"> medicinskog</w:t>
      </w:r>
      <w:r w:rsidR="00E470B8" w:rsidRPr="00B401F9">
        <w:rPr>
          <w:rFonts w:ascii="Times New Roman" w:hAnsi="Times New Roman" w:cs="Times New Roman"/>
        </w:rPr>
        <w:t xml:space="preserve"> materijala</w:t>
      </w:r>
      <w:r w:rsidR="001A521B">
        <w:rPr>
          <w:rFonts w:ascii="Times New Roman" w:hAnsi="Times New Roman" w:cs="Times New Roman"/>
        </w:rPr>
        <w:t xml:space="preserve"> u iznosu od 597.250</w:t>
      </w:r>
      <w:r w:rsidR="000A5D87" w:rsidRPr="00B401F9">
        <w:rPr>
          <w:rFonts w:ascii="Times New Roman" w:hAnsi="Times New Roman" w:cs="Times New Roman"/>
        </w:rPr>
        <w:t xml:space="preserve"> </w:t>
      </w:r>
      <w:r w:rsidR="003670B3" w:rsidRPr="00B401F9">
        <w:rPr>
          <w:rFonts w:ascii="Times New Roman" w:hAnsi="Times New Roman" w:cs="Times New Roman"/>
        </w:rPr>
        <w:t>kn.</w:t>
      </w:r>
      <w:r w:rsidR="00AF086E" w:rsidRPr="00B401F9">
        <w:rPr>
          <w:rFonts w:ascii="Times New Roman" w:hAnsi="Times New Roman" w:cs="Times New Roman"/>
        </w:rPr>
        <w:t>,</w:t>
      </w:r>
      <w:r w:rsidR="000A5D87" w:rsidRPr="00B401F9">
        <w:rPr>
          <w:rFonts w:ascii="Times New Roman" w:hAnsi="Times New Roman" w:cs="Times New Roman"/>
        </w:rPr>
        <w:t xml:space="preserve"> </w:t>
      </w:r>
      <w:r w:rsidR="008B4B12" w:rsidRPr="00B401F9">
        <w:rPr>
          <w:rFonts w:ascii="Times New Roman" w:hAnsi="Times New Roman" w:cs="Times New Roman"/>
        </w:rPr>
        <w:t xml:space="preserve">zatim </w:t>
      </w:r>
      <w:r w:rsidR="001A521B">
        <w:rPr>
          <w:rFonts w:ascii="Times New Roman" w:hAnsi="Times New Roman" w:cs="Times New Roman"/>
        </w:rPr>
        <w:t>1.608.000</w:t>
      </w:r>
      <w:r w:rsidR="000A5D87" w:rsidRPr="00B401F9">
        <w:rPr>
          <w:rFonts w:ascii="Times New Roman" w:hAnsi="Times New Roman" w:cs="Times New Roman"/>
        </w:rPr>
        <w:t xml:space="preserve"> </w:t>
      </w:r>
      <w:r w:rsidR="00E470B8" w:rsidRPr="00B401F9">
        <w:rPr>
          <w:rFonts w:ascii="Times New Roman" w:hAnsi="Times New Roman" w:cs="Times New Roman"/>
        </w:rPr>
        <w:t>kn za</w:t>
      </w:r>
      <w:r w:rsidR="00680EA3" w:rsidRPr="00B401F9">
        <w:rPr>
          <w:rFonts w:ascii="Times New Roman" w:hAnsi="Times New Roman" w:cs="Times New Roman"/>
        </w:rPr>
        <w:t xml:space="preserve"> financiranje rashoda poslovanja</w:t>
      </w:r>
      <w:r w:rsidR="00AF086E" w:rsidRPr="00B401F9">
        <w:rPr>
          <w:rFonts w:ascii="Times New Roman" w:hAnsi="Times New Roman" w:cs="Times New Roman"/>
        </w:rPr>
        <w:t>,</w:t>
      </w:r>
      <w:r w:rsidR="00680EA3" w:rsidRPr="00B401F9">
        <w:rPr>
          <w:rFonts w:ascii="Times New Roman" w:hAnsi="Times New Roman" w:cs="Times New Roman"/>
        </w:rPr>
        <w:t xml:space="preserve"> te </w:t>
      </w:r>
      <w:r w:rsidR="001A521B">
        <w:rPr>
          <w:rFonts w:ascii="Times New Roman" w:hAnsi="Times New Roman" w:cs="Times New Roman"/>
        </w:rPr>
        <w:t>6.371.816</w:t>
      </w:r>
      <w:r w:rsidR="000A5D87" w:rsidRPr="00B401F9">
        <w:rPr>
          <w:rFonts w:ascii="Times New Roman" w:hAnsi="Times New Roman" w:cs="Times New Roman"/>
        </w:rPr>
        <w:t xml:space="preserve"> </w:t>
      </w:r>
      <w:r w:rsidR="00680EA3" w:rsidRPr="00B401F9">
        <w:rPr>
          <w:rFonts w:ascii="Times New Roman" w:hAnsi="Times New Roman" w:cs="Times New Roman"/>
        </w:rPr>
        <w:t>kn za financiranje rashoda za nabavu nefinancijske imovine</w:t>
      </w:r>
      <w:r w:rsidR="000B1870" w:rsidRPr="00B401F9">
        <w:rPr>
          <w:rFonts w:ascii="Times New Roman" w:hAnsi="Times New Roman" w:cs="Times New Roman"/>
        </w:rPr>
        <w:t>.</w:t>
      </w:r>
      <w:r w:rsidR="00AF086E" w:rsidRPr="00B401F9">
        <w:rPr>
          <w:rFonts w:ascii="Times New Roman" w:hAnsi="Times New Roman" w:cs="Times New Roman"/>
        </w:rPr>
        <w:t xml:space="preserve"> Osnivač je u prosincu 2020.</w:t>
      </w:r>
      <w:r w:rsidR="001A521B">
        <w:rPr>
          <w:rFonts w:ascii="Times New Roman" w:hAnsi="Times New Roman" w:cs="Times New Roman"/>
        </w:rPr>
        <w:t xml:space="preserve"> </w:t>
      </w:r>
      <w:r w:rsidR="00AF086E" w:rsidRPr="00B401F9">
        <w:rPr>
          <w:rFonts w:ascii="Times New Roman" w:hAnsi="Times New Roman" w:cs="Times New Roman"/>
        </w:rPr>
        <w:t>godine doznačio i 1.700.000.</w:t>
      </w:r>
      <w:r w:rsidR="000A5D87" w:rsidRPr="00B401F9">
        <w:rPr>
          <w:rFonts w:ascii="Times New Roman" w:hAnsi="Times New Roman" w:cs="Times New Roman"/>
        </w:rPr>
        <w:t xml:space="preserve"> </w:t>
      </w:r>
      <w:r w:rsidR="00AF086E" w:rsidRPr="00B401F9">
        <w:rPr>
          <w:rFonts w:ascii="Times New Roman" w:hAnsi="Times New Roman" w:cs="Times New Roman"/>
        </w:rPr>
        <w:t xml:space="preserve">kn za isplatu </w:t>
      </w:r>
      <w:r w:rsidR="000A5D87" w:rsidRPr="00B401F9">
        <w:rPr>
          <w:rFonts w:ascii="Times New Roman" w:hAnsi="Times New Roman" w:cs="Times New Roman"/>
        </w:rPr>
        <w:t>obveza prema</w:t>
      </w:r>
      <w:r w:rsidR="00AF086E" w:rsidRPr="00B401F9">
        <w:rPr>
          <w:rFonts w:ascii="Times New Roman" w:hAnsi="Times New Roman" w:cs="Times New Roman"/>
        </w:rPr>
        <w:t xml:space="preserve"> zaposleni</w:t>
      </w:r>
      <w:r w:rsidR="000A5D87" w:rsidRPr="00B401F9">
        <w:rPr>
          <w:rFonts w:ascii="Times New Roman" w:hAnsi="Times New Roman" w:cs="Times New Roman"/>
        </w:rPr>
        <w:t>cima</w:t>
      </w:r>
      <w:r w:rsidR="00AF086E" w:rsidRPr="00B401F9">
        <w:rPr>
          <w:rFonts w:ascii="Times New Roman" w:hAnsi="Times New Roman" w:cs="Times New Roman"/>
        </w:rPr>
        <w:t>.</w:t>
      </w:r>
      <w:r w:rsidR="006B4506" w:rsidRPr="00B401F9">
        <w:rPr>
          <w:rFonts w:ascii="Times New Roman" w:hAnsi="Times New Roman" w:cs="Times New Roman"/>
        </w:rPr>
        <w:t xml:space="preserve"> </w:t>
      </w:r>
      <w:r w:rsidR="000B1870" w:rsidRPr="00B401F9">
        <w:rPr>
          <w:rFonts w:ascii="Times New Roman" w:hAnsi="Times New Roman" w:cs="Times New Roman"/>
        </w:rPr>
        <w:t>U 2021.</w:t>
      </w:r>
      <w:r w:rsidR="001A521B">
        <w:rPr>
          <w:rFonts w:ascii="Times New Roman" w:hAnsi="Times New Roman" w:cs="Times New Roman"/>
        </w:rPr>
        <w:t xml:space="preserve"> godini doznačeno je 2.300.000 </w:t>
      </w:r>
      <w:r w:rsidR="000B1870" w:rsidRPr="00B401F9">
        <w:rPr>
          <w:rFonts w:ascii="Times New Roman" w:hAnsi="Times New Roman" w:cs="Times New Roman"/>
        </w:rPr>
        <w:t>kn za financiranje rashoda poslovanje i 4.793.811.kn za financiranje rashoda za nabavu nefinancijske imovine.</w:t>
      </w:r>
    </w:p>
    <w:p w14:paraId="1B0665AD" w14:textId="05CEDA69" w:rsidR="004D0334" w:rsidRPr="00B401F9" w:rsidRDefault="00EE5B3D" w:rsidP="0052263E">
      <w:pPr>
        <w:spacing w:after="80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  <w:b/>
          <w:bCs/>
        </w:rPr>
        <w:t>AOP 13</w:t>
      </w:r>
      <w:r w:rsidR="009516B0" w:rsidRPr="00B401F9">
        <w:rPr>
          <w:rFonts w:ascii="Times New Roman" w:hAnsi="Times New Roman" w:cs="Times New Roman"/>
          <w:b/>
          <w:bCs/>
        </w:rPr>
        <w:t>3</w:t>
      </w:r>
      <w:r w:rsidR="0030545A" w:rsidRPr="00B401F9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>-</w:t>
      </w:r>
      <w:r w:rsidR="0030545A" w:rsidRPr="00B401F9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 xml:space="preserve">prihodi od HZZO-a na temelju </w:t>
      </w:r>
      <w:r w:rsidR="00B43247" w:rsidRPr="00B401F9">
        <w:rPr>
          <w:rFonts w:ascii="Times New Roman" w:hAnsi="Times New Roman" w:cs="Times New Roman"/>
        </w:rPr>
        <w:t>u</w:t>
      </w:r>
      <w:r w:rsidRPr="00B401F9">
        <w:rPr>
          <w:rFonts w:ascii="Times New Roman" w:hAnsi="Times New Roman" w:cs="Times New Roman"/>
        </w:rPr>
        <w:t>g</w:t>
      </w:r>
      <w:r w:rsidR="00B43247" w:rsidRPr="00B401F9">
        <w:rPr>
          <w:rFonts w:ascii="Times New Roman" w:hAnsi="Times New Roman" w:cs="Times New Roman"/>
        </w:rPr>
        <w:t>ovorenih</w:t>
      </w:r>
      <w:r w:rsidR="0030545A" w:rsidRPr="00B401F9">
        <w:rPr>
          <w:rFonts w:ascii="Times New Roman" w:hAnsi="Times New Roman" w:cs="Times New Roman"/>
        </w:rPr>
        <w:t xml:space="preserve"> </w:t>
      </w:r>
      <w:r w:rsidR="00B43247" w:rsidRPr="00B401F9">
        <w:rPr>
          <w:rFonts w:ascii="Times New Roman" w:hAnsi="Times New Roman" w:cs="Times New Roman"/>
        </w:rPr>
        <w:t>o</w:t>
      </w:r>
      <w:r w:rsidRPr="00B401F9">
        <w:rPr>
          <w:rFonts w:ascii="Times New Roman" w:hAnsi="Times New Roman" w:cs="Times New Roman"/>
        </w:rPr>
        <w:t>bveza</w:t>
      </w:r>
      <w:r w:rsidR="0030545A" w:rsidRPr="00B401F9">
        <w:rPr>
          <w:rFonts w:ascii="Times New Roman" w:hAnsi="Times New Roman" w:cs="Times New Roman"/>
        </w:rPr>
        <w:t xml:space="preserve"> </w:t>
      </w:r>
      <w:r w:rsidR="00A5216C" w:rsidRPr="00B401F9">
        <w:rPr>
          <w:rFonts w:ascii="Times New Roman" w:hAnsi="Times New Roman" w:cs="Times New Roman"/>
        </w:rPr>
        <w:t>–</w:t>
      </w:r>
      <w:r w:rsidR="00B83EE0" w:rsidRPr="00B401F9">
        <w:rPr>
          <w:rFonts w:ascii="Times New Roman" w:hAnsi="Times New Roman" w:cs="Times New Roman"/>
        </w:rPr>
        <w:t xml:space="preserve"> </w:t>
      </w:r>
      <w:r w:rsidR="000D57A1" w:rsidRPr="00B401F9">
        <w:rPr>
          <w:rFonts w:ascii="Times New Roman" w:hAnsi="Times New Roman" w:cs="Times New Roman"/>
        </w:rPr>
        <w:t>u izvještajnom r</w:t>
      </w:r>
      <w:r w:rsidR="001A521B">
        <w:rPr>
          <w:rFonts w:ascii="Times New Roman" w:hAnsi="Times New Roman" w:cs="Times New Roman"/>
        </w:rPr>
        <w:t xml:space="preserve">azdoblju obilježenom </w:t>
      </w:r>
      <w:proofErr w:type="spellStart"/>
      <w:r w:rsidR="001A521B">
        <w:rPr>
          <w:rFonts w:ascii="Times New Roman" w:hAnsi="Times New Roman" w:cs="Times New Roman"/>
        </w:rPr>
        <w:t>pandemijom</w:t>
      </w:r>
      <w:proofErr w:type="spellEnd"/>
      <w:r w:rsidR="000D57A1" w:rsidRPr="00B401F9">
        <w:rPr>
          <w:rFonts w:ascii="Times New Roman" w:hAnsi="Times New Roman" w:cs="Times New Roman"/>
        </w:rPr>
        <w:t xml:space="preserve"> COVID-19 bolnica</w:t>
      </w:r>
      <w:r w:rsidR="009516B0" w:rsidRPr="00B401F9">
        <w:rPr>
          <w:rFonts w:ascii="Times New Roman" w:hAnsi="Times New Roman" w:cs="Times New Roman"/>
        </w:rPr>
        <w:t xml:space="preserve"> je</w:t>
      </w:r>
      <w:r w:rsidR="000D57A1" w:rsidRPr="00B401F9">
        <w:rPr>
          <w:rFonts w:ascii="Times New Roman" w:hAnsi="Times New Roman" w:cs="Times New Roman"/>
        </w:rPr>
        <w:t xml:space="preserve"> svojim radom</w:t>
      </w:r>
      <w:r w:rsidR="001A521B">
        <w:rPr>
          <w:rFonts w:ascii="Times New Roman" w:hAnsi="Times New Roman" w:cs="Times New Roman"/>
        </w:rPr>
        <w:t xml:space="preserve"> ostvarila 21.78% </w:t>
      </w:r>
      <w:r w:rsidR="009516B0" w:rsidRPr="00B401F9">
        <w:rPr>
          <w:rFonts w:ascii="Times New Roman" w:hAnsi="Times New Roman" w:cs="Times New Roman"/>
        </w:rPr>
        <w:t xml:space="preserve">više prihoda </w:t>
      </w:r>
      <w:r w:rsidR="001A521B">
        <w:rPr>
          <w:rFonts w:ascii="Times New Roman" w:hAnsi="Times New Roman" w:cs="Times New Roman"/>
        </w:rPr>
        <w:t xml:space="preserve">odnosno 12.648.880 </w:t>
      </w:r>
      <w:r w:rsidR="009516B0" w:rsidRPr="00B401F9">
        <w:rPr>
          <w:rFonts w:ascii="Times New Roman" w:hAnsi="Times New Roman" w:cs="Times New Roman"/>
        </w:rPr>
        <w:t>kn u odnosu na 2020.</w:t>
      </w:r>
      <w:r w:rsidR="001A521B">
        <w:rPr>
          <w:rFonts w:ascii="Times New Roman" w:hAnsi="Times New Roman" w:cs="Times New Roman"/>
        </w:rPr>
        <w:t xml:space="preserve"> </w:t>
      </w:r>
      <w:r w:rsidR="009516B0" w:rsidRPr="00B401F9">
        <w:rPr>
          <w:rFonts w:ascii="Times New Roman" w:hAnsi="Times New Roman" w:cs="Times New Roman"/>
        </w:rPr>
        <w:t>godinu.</w:t>
      </w:r>
      <w:r w:rsidR="001A521B">
        <w:rPr>
          <w:rFonts w:ascii="Times New Roman" w:hAnsi="Times New Roman" w:cs="Times New Roman"/>
        </w:rPr>
        <w:t xml:space="preserve"> </w:t>
      </w:r>
      <w:r w:rsidR="009516B0" w:rsidRPr="00B401F9">
        <w:rPr>
          <w:rFonts w:ascii="Times New Roman" w:hAnsi="Times New Roman" w:cs="Times New Roman"/>
        </w:rPr>
        <w:t>Unatoč tome nije opravdala ugovoreni i doznačeni limit, te je i</w:t>
      </w:r>
      <w:r w:rsidR="000D57A1" w:rsidRPr="00B401F9">
        <w:rPr>
          <w:rFonts w:ascii="Times New Roman" w:hAnsi="Times New Roman" w:cs="Times New Roman"/>
        </w:rPr>
        <w:t>spostavila manje računa za ugovorena temeljna sredstva u iznosu od 11.</w:t>
      </w:r>
      <w:r w:rsidR="00B83EE0" w:rsidRPr="00B401F9">
        <w:rPr>
          <w:rFonts w:ascii="Times New Roman" w:hAnsi="Times New Roman" w:cs="Times New Roman"/>
        </w:rPr>
        <w:t>072.088</w:t>
      </w:r>
      <w:r w:rsidR="001A521B">
        <w:rPr>
          <w:rFonts w:ascii="Times New Roman" w:hAnsi="Times New Roman" w:cs="Times New Roman"/>
        </w:rPr>
        <w:t xml:space="preserve"> </w:t>
      </w:r>
      <w:r w:rsidR="000D57A1" w:rsidRPr="00B401F9">
        <w:rPr>
          <w:rFonts w:ascii="Times New Roman" w:hAnsi="Times New Roman" w:cs="Times New Roman"/>
        </w:rPr>
        <w:t>kn</w:t>
      </w:r>
      <w:r w:rsidR="00B1138C" w:rsidRPr="00B401F9">
        <w:rPr>
          <w:rFonts w:ascii="Times New Roman" w:hAnsi="Times New Roman" w:cs="Times New Roman"/>
        </w:rPr>
        <w:t>.</w:t>
      </w:r>
    </w:p>
    <w:p w14:paraId="02FB6659" w14:textId="77777777" w:rsidR="00DF5BED" w:rsidRDefault="00DF5BED" w:rsidP="00DF5BED">
      <w:pPr>
        <w:jc w:val="both"/>
        <w:rPr>
          <w:rFonts w:ascii="Times New Roman" w:hAnsi="Times New Roman" w:cs="Times New Roman"/>
          <w:b/>
          <w:sz w:val="24"/>
        </w:rPr>
      </w:pPr>
    </w:p>
    <w:p w14:paraId="1660AFDB" w14:textId="77777777" w:rsidR="00DE3644" w:rsidRDefault="00DF5BED" w:rsidP="00FD5D8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RASHODI </w:t>
      </w:r>
      <w:r w:rsidR="005C3EB1" w:rsidRPr="00FD5C93">
        <w:rPr>
          <w:rFonts w:ascii="Times New Roman" w:hAnsi="Times New Roman" w:cs="Times New Roman"/>
          <w:b/>
          <w:sz w:val="24"/>
        </w:rPr>
        <w:t>POSLOVANJA</w:t>
      </w:r>
      <w:r w:rsidR="0076587F" w:rsidRPr="00FD5C93">
        <w:rPr>
          <w:rFonts w:ascii="Times New Roman" w:hAnsi="Times New Roman" w:cs="Times New Roman"/>
          <w:b/>
          <w:sz w:val="24"/>
        </w:rPr>
        <w:t>:</w:t>
      </w:r>
    </w:p>
    <w:p w14:paraId="5EC1B9B0" w14:textId="639F7761" w:rsidR="00AA5C20" w:rsidRPr="00B401F9" w:rsidRDefault="00B04267" w:rsidP="00FD5D8A">
      <w:pPr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  <w:b/>
        </w:rPr>
        <w:t xml:space="preserve">AOP 146 </w:t>
      </w:r>
      <w:r w:rsidR="00B401F9" w:rsidRPr="00B401F9">
        <w:rPr>
          <w:rFonts w:ascii="Times New Roman" w:hAnsi="Times New Roman" w:cs="Times New Roman"/>
          <w:b/>
        </w:rPr>
        <w:t xml:space="preserve">- </w:t>
      </w:r>
      <w:r w:rsidRPr="00B401F9">
        <w:rPr>
          <w:rFonts w:ascii="Times New Roman" w:hAnsi="Times New Roman" w:cs="Times New Roman"/>
        </w:rPr>
        <w:t>rashodi poslovanja</w:t>
      </w:r>
      <w:r w:rsidRPr="00B401F9">
        <w:rPr>
          <w:rFonts w:ascii="Times New Roman" w:hAnsi="Times New Roman" w:cs="Times New Roman"/>
          <w:b/>
        </w:rPr>
        <w:t xml:space="preserve"> </w:t>
      </w:r>
      <w:r w:rsidRPr="00B401F9">
        <w:rPr>
          <w:rFonts w:ascii="Times New Roman" w:hAnsi="Times New Roman" w:cs="Times New Roman"/>
        </w:rPr>
        <w:t>povećali su se u odnosu na 2020.g</w:t>
      </w:r>
      <w:r w:rsidR="00A975DB" w:rsidRPr="00B401F9">
        <w:rPr>
          <w:rFonts w:ascii="Times New Roman" w:hAnsi="Times New Roman" w:cs="Times New Roman"/>
        </w:rPr>
        <w:t>.</w:t>
      </w:r>
      <w:r w:rsidRPr="00B401F9">
        <w:rPr>
          <w:rFonts w:ascii="Times New Roman" w:hAnsi="Times New Roman" w:cs="Times New Roman"/>
        </w:rPr>
        <w:t xml:space="preserve"> za 8,67% ili za 8.640.931.kn</w:t>
      </w:r>
      <w:r w:rsidR="005C2A86" w:rsidRPr="00B401F9">
        <w:rPr>
          <w:rFonts w:ascii="Times New Roman" w:hAnsi="Times New Roman" w:cs="Times New Roman"/>
        </w:rPr>
        <w:t>.</w:t>
      </w:r>
      <w:r w:rsidR="0010142F" w:rsidRPr="00B401F9">
        <w:rPr>
          <w:rFonts w:ascii="Times New Roman" w:hAnsi="Times New Roman" w:cs="Times New Roman"/>
        </w:rPr>
        <w:t xml:space="preserve"> </w:t>
      </w:r>
      <w:r w:rsidR="005C2A86" w:rsidRPr="00B401F9">
        <w:rPr>
          <w:rFonts w:ascii="Times New Roman" w:hAnsi="Times New Roman" w:cs="Times New Roman"/>
        </w:rPr>
        <w:t xml:space="preserve">U nastavku dajemo objašnjenja </w:t>
      </w:r>
      <w:r w:rsidR="005751AA" w:rsidRPr="00B401F9">
        <w:rPr>
          <w:rFonts w:ascii="Times New Roman" w:hAnsi="Times New Roman" w:cs="Times New Roman"/>
        </w:rPr>
        <w:t>značajnih</w:t>
      </w:r>
      <w:r w:rsidR="005C2A86" w:rsidRPr="00B401F9">
        <w:rPr>
          <w:rFonts w:ascii="Times New Roman" w:hAnsi="Times New Roman" w:cs="Times New Roman"/>
        </w:rPr>
        <w:t xml:space="preserve"> odstupanja:</w:t>
      </w:r>
      <w:r w:rsidR="0050475D" w:rsidRPr="00B401F9">
        <w:rPr>
          <w:rFonts w:ascii="Times New Roman" w:hAnsi="Times New Roman" w:cs="Times New Roman"/>
        </w:rPr>
        <w:tab/>
      </w:r>
      <w:r w:rsidR="005C3EB1" w:rsidRPr="00B401F9">
        <w:rPr>
          <w:rFonts w:ascii="Times New Roman" w:hAnsi="Times New Roman" w:cs="Times New Roman"/>
        </w:rPr>
        <w:t xml:space="preserve"> </w:t>
      </w:r>
    </w:p>
    <w:p w14:paraId="48FD81F4" w14:textId="62A6667F" w:rsidR="0050475D" w:rsidRPr="00B401F9" w:rsidRDefault="005C3EB1" w:rsidP="00833BC1">
      <w:pPr>
        <w:spacing w:after="80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  <w:b/>
          <w:bCs/>
        </w:rPr>
        <w:t>AOP</w:t>
      </w:r>
      <w:r w:rsidR="005B0B9C" w:rsidRPr="00B401F9">
        <w:rPr>
          <w:rFonts w:ascii="Times New Roman" w:hAnsi="Times New Roman" w:cs="Times New Roman"/>
          <w:b/>
          <w:bCs/>
        </w:rPr>
        <w:t xml:space="preserve"> </w:t>
      </w:r>
      <w:r w:rsidRPr="00B401F9">
        <w:rPr>
          <w:rFonts w:ascii="Times New Roman" w:hAnsi="Times New Roman" w:cs="Times New Roman"/>
          <w:b/>
          <w:bCs/>
        </w:rPr>
        <w:t>1</w:t>
      </w:r>
      <w:r w:rsidR="00120590" w:rsidRPr="00B401F9">
        <w:rPr>
          <w:rFonts w:ascii="Times New Roman" w:hAnsi="Times New Roman" w:cs="Times New Roman"/>
          <w:b/>
          <w:bCs/>
        </w:rPr>
        <w:t>4</w:t>
      </w:r>
      <w:r w:rsidR="00B60D12" w:rsidRPr="00B401F9">
        <w:rPr>
          <w:rFonts w:ascii="Times New Roman" w:hAnsi="Times New Roman" w:cs="Times New Roman"/>
          <w:b/>
          <w:bCs/>
        </w:rPr>
        <w:t>7</w:t>
      </w:r>
      <w:r w:rsidR="00B401F9" w:rsidRPr="00B401F9">
        <w:rPr>
          <w:rFonts w:ascii="Times New Roman" w:hAnsi="Times New Roman" w:cs="Times New Roman"/>
        </w:rPr>
        <w:t xml:space="preserve"> - </w:t>
      </w:r>
      <w:r w:rsidR="00C107ED" w:rsidRPr="00B401F9">
        <w:rPr>
          <w:rFonts w:ascii="Times New Roman" w:hAnsi="Times New Roman" w:cs="Times New Roman"/>
        </w:rPr>
        <w:t xml:space="preserve">rashodi za </w:t>
      </w:r>
      <w:r w:rsidR="00120590" w:rsidRPr="00B401F9">
        <w:rPr>
          <w:rFonts w:ascii="Times New Roman" w:hAnsi="Times New Roman" w:cs="Times New Roman"/>
        </w:rPr>
        <w:t>zaposlene</w:t>
      </w:r>
      <w:r w:rsidR="00464B25" w:rsidRPr="00B401F9">
        <w:rPr>
          <w:rFonts w:ascii="Times New Roman" w:hAnsi="Times New Roman" w:cs="Times New Roman"/>
        </w:rPr>
        <w:t xml:space="preserve"> povećali su se za </w:t>
      </w:r>
      <w:r w:rsidR="00B60D12" w:rsidRPr="00B401F9">
        <w:rPr>
          <w:rFonts w:ascii="Times New Roman" w:hAnsi="Times New Roman" w:cs="Times New Roman"/>
        </w:rPr>
        <w:t>9,56</w:t>
      </w:r>
      <w:r w:rsidR="00C107ED" w:rsidRPr="00B401F9">
        <w:rPr>
          <w:rFonts w:ascii="Times New Roman" w:hAnsi="Times New Roman" w:cs="Times New Roman"/>
        </w:rPr>
        <w:t>%</w:t>
      </w:r>
      <w:r w:rsidRPr="00B401F9">
        <w:rPr>
          <w:rFonts w:ascii="Times New Roman" w:hAnsi="Times New Roman" w:cs="Times New Roman"/>
        </w:rPr>
        <w:t xml:space="preserve"> ili </w:t>
      </w:r>
      <w:r w:rsidR="003C1F32" w:rsidRPr="00B401F9">
        <w:rPr>
          <w:rFonts w:ascii="Times New Roman" w:hAnsi="Times New Roman" w:cs="Times New Roman"/>
        </w:rPr>
        <w:t>6</w:t>
      </w:r>
      <w:r w:rsidR="00464B25" w:rsidRPr="00B401F9">
        <w:rPr>
          <w:rFonts w:ascii="Times New Roman" w:hAnsi="Times New Roman" w:cs="Times New Roman"/>
        </w:rPr>
        <w:t>.</w:t>
      </w:r>
      <w:r w:rsidR="003C1F32" w:rsidRPr="00B401F9">
        <w:rPr>
          <w:rFonts w:ascii="Times New Roman" w:hAnsi="Times New Roman" w:cs="Times New Roman"/>
        </w:rPr>
        <w:t>9</w:t>
      </w:r>
      <w:r w:rsidR="00B60D12" w:rsidRPr="00B401F9">
        <w:rPr>
          <w:rFonts w:ascii="Times New Roman" w:hAnsi="Times New Roman" w:cs="Times New Roman"/>
        </w:rPr>
        <w:t>47.512</w:t>
      </w:r>
      <w:r w:rsidR="00345279" w:rsidRPr="00B401F9">
        <w:rPr>
          <w:rFonts w:ascii="Times New Roman" w:hAnsi="Times New Roman" w:cs="Times New Roman"/>
        </w:rPr>
        <w:t xml:space="preserve"> </w:t>
      </w:r>
      <w:r w:rsidR="00464B25" w:rsidRPr="00B401F9">
        <w:rPr>
          <w:rFonts w:ascii="Times New Roman" w:hAnsi="Times New Roman" w:cs="Times New Roman"/>
        </w:rPr>
        <w:t>kn.</w:t>
      </w:r>
      <w:r w:rsidR="00BB3ECB" w:rsidRPr="00B401F9">
        <w:rPr>
          <w:rFonts w:ascii="Times New Roman" w:hAnsi="Times New Roman" w:cs="Times New Roman"/>
        </w:rPr>
        <w:t xml:space="preserve"> </w:t>
      </w:r>
      <w:r w:rsidR="00464B25" w:rsidRPr="00B401F9">
        <w:rPr>
          <w:rFonts w:ascii="Times New Roman" w:hAnsi="Times New Roman" w:cs="Times New Roman"/>
        </w:rPr>
        <w:t>Na povećanje je utjecal</w:t>
      </w:r>
      <w:r w:rsidR="003C1F32" w:rsidRPr="00B401F9">
        <w:rPr>
          <w:rFonts w:ascii="Times New Roman" w:hAnsi="Times New Roman" w:cs="Times New Roman"/>
        </w:rPr>
        <w:t>o:</w:t>
      </w:r>
      <w:r w:rsidR="00464B25" w:rsidRPr="00B401F9">
        <w:rPr>
          <w:rFonts w:ascii="Times New Roman" w:hAnsi="Times New Roman" w:cs="Times New Roman"/>
        </w:rPr>
        <w:t xml:space="preserve"> </w:t>
      </w:r>
      <w:r w:rsidR="00B60D12" w:rsidRPr="00B401F9">
        <w:rPr>
          <w:rFonts w:ascii="Times New Roman" w:hAnsi="Times New Roman" w:cs="Times New Roman"/>
        </w:rPr>
        <w:t>4</w:t>
      </w:r>
      <w:r w:rsidR="003C1F32" w:rsidRPr="00B401F9">
        <w:rPr>
          <w:rFonts w:ascii="Times New Roman" w:hAnsi="Times New Roman" w:cs="Times New Roman"/>
        </w:rPr>
        <w:t>% povećanje osnovice, povećanje minulog rada,</w:t>
      </w:r>
      <w:r w:rsidR="00D735FD" w:rsidRPr="00B401F9">
        <w:rPr>
          <w:rFonts w:ascii="Times New Roman" w:hAnsi="Times New Roman" w:cs="Times New Roman"/>
        </w:rPr>
        <w:t xml:space="preserve"> povećanje </w:t>
      </w:r>
      <w:r w:rsidR="00872BAA" w:rsidRPr="00B401F9">
        <w:rPr>
          <w:rFonts w:ascii="Times New Roman" w:hAnsi="Times New Roman" w:cs="Times New Roman"/>
        </w:rPr>
        <w:t xml:space="preserve">rashoda </w:t>
      </w:r>
      <w:r w:rsidR="00D735FD" w:rsidRPr="00B401F9">
        <w:rPr>
          <w:rFonts w:ascii="Times New Roman" w:hAnsi="Times New Roman" w:cs="Times New Roman"/>
        </w:rPr>
        <w:t>za plaće</w:t>
      </w:r>
      <w:r w:rsidR="00872BAA" w:rsidRPr="00B401F9">
        <w:rPr>
          <w:rFonts w:ascii="Times New Roman" w:hAnsi="Times New Roman" w:cs="Times New Roman"/>
        </w:rPr>
        <w:t xml:space="preserve"> po </w:t>
      </w:r>
      <w:r w:rsidR="00D735FD" w:rsidRPr="00B401F9">
        <w:rPr>
          <w:rFonts w:ascii="Times New Roman" w:hAnsi="Times New Roman" w:cs="Times New Roman"/>
        </w:rPr>
        <w:t>sudskim presudama</w:t>
      </w:r>
      <w:r w:rsidR="001A521B">
        <w:rPr>
          <w:rFonts w:ascii="Times New Roman" w:hAnsi="Times New Roman" w:cs="Times New Roman"/>
        </w:rPr>
        <w:t xml:space="preserve"> u iznosu od 2.499.000 </w:t>
      </w:r>
      <w:r w:rsidR="00872BAA" w:rsidRPr="00B401F9">
        <w:rPr>
          <w:rFonts w:ascii="Times New Roman" w:hAnsi="Times New Roman" w:cs="Times New Roman"/>
        </w:rPr>
        <w:t>kn</w:t>
      </w:r>
      <w:r w:rsidR="001A521B">
        <w:rPr>
          <w:rFonts w:ascii="Times New Roman" w:hAnsi="Times New Roman" w:cs="Times New Roman"/>
        </w:rPr>
        <w:t xml:space="preserve"> </w:t>
      </w:r>
      <w:r w:rsidR="00872BAA" w:rsidRPr="00B401F9">
        <w:rPr>
          <w:rFonts w:ascii="Times New Roman" w:hAnsi="Times New Roman" w:cs="Times New Roman"/>
        </w:rPr>
        <w:t>(1.397.384.kn - izravna naplata po sudskom rješenju</w:t>
      </w:r>
      <w:r w:rsidR="00371300">
        <w:rPr>
          <w:rFonts w:ascii="Times New Roman" w:hAnsi="Times New Roman" w:cs="Times New Roman"/>
        </w:rPr>
        <w:t>)</w:t>
      </w:r>
      <w:r w:rsidR="00872BAA" w:rsidRPr="00B401F9">
        <w:rPr>
          <w:rFonts w:ascii="Times New Roman" w:hAnsi="Times New Roman" w:cs="Times New Roman"/>
        </w:rPr>
        <w:t xml:space="preserve"> i </w:t>
      </w:r>
      <w:r w:rsidR="00371300">
        <w:rPr>
          <w:rFonts w:ascii="Times New Roman" w:hAnsi="Times New Roman" w:cs="Times New Roman"/>
        </w:rPr>
        <w:t>(</w:t>
      </w:r>
      <w:r w:rsidR="001A521B">
        <w:rPr>
          <w:rFonts w:ascii="Times New Roman" w:hAnsi="Times New Roman" w:cs="Times New Roman"/>
        </w:rPr>
        <w:t xml:space="preserve">1.101.616 </w:t>
      </w:r>
      <w:r w:rsidR="00872BAA" w:rsidRPr="00B401F9">
        <w:rPr>
          <w:rFonts w:ascii="Times New Roman" w:hAnsi="Times New Roman" w:cs="Times New Roman"/>
        </w:rPr>
        <w:t>kn –</w:t>
      </w:r>
      <w:r w:rsidR="00E97603" w:rsidRPr="00B401F9">
        <w:rPr>
          <w:rFonts w:ascii="Times New Roman" w:hAnsi="Times New Roman" w:cs="Times New Roman"/>
        </w:rPr>
        <w:t xml:space="preserve"> po</w:t>
      </w:r>
      <w:r w:rsidR="00872BAA" w:rsidRPr="00B401F9">
        <w:rPr>
          <w:rFonts w:ascii="Times New Roman" w:hAnsi="Times New Roman" w:cs="Times New Roman"/>
        </w:rPr>
        <w:t xml:space="preserve"> pravomoćnost</w:t>
      </w:r>
      <w:r w:rsidR="00371300">
        <w:rPr>
          <w:rFonts w:ascii="Times New Roman" w:hAnsi="Times New Roman" w:cs="Times New Roman"/>
        </w:rPr>
        <w:t xml:space="preserve">i </w:t>
      </w:r>
      <w:r w:rsidR="00872BAA" w:rsidRPr="00B401F9">
        <w:rPr>
          <w:rFonts w:ascii="Times New Roman" w:hAnsi="Times New Roman" w:cs="Times New Roman"/>
        </w:rPr>
        <w:t>na dan 31.</w:t>
      </w:r>
      <w:r w:rsidR="001A521B">
        <w:rPr>
          <w:rFonts w:ascii="Times New Roman" w:hAnsi="Times New Roman" w:cs="Times New Roman"/>
        </w:rPr>
        <w:t xml:space="preserve"> </w:t>
      </w:r>
      <w:r w:rsidR="00872BAA" w:rsidRPr="00B401F9">
        <w:rPr>
          <w:rFonts w:ascii="Times New Roman" w:hAnsi="Times New Roman" w:cs="Times New Roman"/>
        </w:rPr>
        <w:t>12.</w:t>
      </w:r>
      <w:r w:rsidR="001A521B">
        <w:rPr>
          <w:rFonts w:ascii="Times New Roman" w:hAnsi="Times New Roman" w:cs="Times New Roman"/>
        </w:rPr>
        <w:t xml:space="preserve"> </w:t>
      </w:r>
      <w:r w:rsidR="00872BAA" w:rsidRPr="00B401F9">
        <w:rPr>
          <w:rFonts w:ascii="Times New Roman" w:hAnsi="Times New Roman" w:cs="Times New Roman"/>
        </w:rPr>
        <w:t>2021.</w:t>
      </w:r>
      <w:r w:rsidR="001A521B">
        <w:rPr>
          <w:rFonts w:ascii="Times New Roman" w:hAnsi="Times New Roman" w:cs="Times New Roman"/>
        </w:rPr>
        <w:t xml:space="preserve"> I</w:t>
      </w:r>
      <w:r w:rsidR="00371300">
        <w:rPr>
          <w:rFonts w:ascii="Times New Roman" w:hAnsi="Times New Roman" w:cs="Times New Roman"/>
        </w:rPr>
        <w:t>ste</w:t>
      </w:r>
      <w:r w:rsidR="00872BAA" w:rsidRPr="00B401F9">
        <w:rPr>
          <w:rFonts w:ascii="Times New Roman" w:hAnsi="Times New Roman" w:cs="Times New Roman"/>
        </w:rPr>
        <w:t xml:space="preserve"> nisu isplaćene</w:t>
      </w:r>
      <w:r w:rsidR="003F7FB0" w:rsidRPr="00B401F9">
        <w:rPr>
          <w:rFonts w:ascii="Times New Roman" w:hAnsi="Times New Roman" w:cs="Times New Roman"/>
        </w:rPr>
        <w:t xml:space="preserve"> zbog nedostatka novčanih sredstava</w:t>
      </w:r>
      <w:r w:rsidR="00872BAA" w:rsidRPr="00B401F9">
        <w:rPr>
          <w:rFonts w:ascii="Times New Roman" w:hAnsi="Times New Roman" w:cs="Times New Roman"/>
        </w:rPr>
        <w:t>,</w:t>
      </w:r>
      <w:r w:rsidR="00A37E8E" w:rsidRPr="00B401F9">
        <w:rPr>
          <w:rFonts w:ascii="Times New Roman" w:hAnsi="Times New Roman" w:cs="Times New Roman"/>
        </w:rPr>
        <w:t xml:space="preserve"> a</w:t>
      </w:r>
      <w:r w:rsidR="00E97603" w:rsidRPr="00B401F9">
        <w:rPr>
          <w:rFonts w:ascii="Times New Roman" w:hAnsi="Times New Roman" w:cs="Times New Roman"/>
        </w:rPr>
        <w:t>li su</w:t>
      </w:r>
      <w:r w:rsidR="00872BAA" w:rsidRPr="00B401F9">
        <w:rPr>
          <w:rFonts w:ascii="Times New Roman" w:hAnsi="Times New Roman" w:cs="Times New Roman"/>
        </w:rPr>
        <w:t xml:space="preserve"> uknjižene kao obveza), povećanje doprino</w:t>
      </w:r>
      <w:r w:rsidR="001A521B">
        <w:rPr>
          <w:rFonts w:ascii="Times New Roman" w:hAnsi="Times New Roman" w:cs="Times New Roman"/>
        </w:rPr>
        <w:t xml:space="preserve">sa na plaće u iznosu od 892.584 </w:t>
      </w:r>
      <w:r w:rsidR="00872BAA" w:rsidRPr="00B401F9">
        <w:rPr>
          <w:rFonts w:ascii="Times New Roman" w:hAnsi="Times New Roman" w:cs="Times New Roman"/>
        </w:rPr>
        <w:t xml:space="preserve">kn posljedica </w:t>
      </w:r>
      <w:r w:rsidR="003F7FB0" w:rsidRPr="00B401F9">
        <w:rPr>
          <w:rFonts w:ascii="Times New Roman" w:hAnsi="Times New Roman" w:cs="Times New Roman"/>
        </w:rPr>
        <w:t>je</w:t>
      </w:r>
      <w:r w:rsidR="00E97603" w:rsidRPr="00B401F9">
        <w:rPr>
          <w:rFonts w:ascii="Times New Roman" w:hAnsi="Times New Roman" w:cs="Times New Roman"/>
        </w:rPr>
        <w:t xml:space="preserve"> </w:t>
      </w:r>
      <w:r w:rsidR="00872BAA" w:rsidRPr="00B401F9">
        <w:rPr>
          <w:rFonts w:ascii="Times New Roman" w:hAnsi="Times New Roman" w:cs="Times New Roman"/>
        </w:rPr>
        <w:t>povećanja bruto plaće koja čini osnovicu za izračun istih,</w:t>
      </w:r>
      <w:r w:rsidR="009B4D3F" w:rsidRPr="00B401F9">
        <w:rPr>
          <w:rFonts w:ascii="Times New Roman" w:hAnsi="Times New Roman" w:cs="Times New Roman"/>
        </w:rPr>
        <w:t xml:space="preserve"> te ostali rashodi za zaposlene</w:t>
      </w:r>
      <w:r w:rsidR="00807432" w:rsidRPr="00B401F9">
        <w:rPr>
          <w:rFonts w:ascii="Times New Roman" w:hAnsi="Times New Roman" w:cs="Times New Roman"/>
        </w:rPr>
        <w:t xml:space="preserve"> koji su isplaćeni temeljem Dodatka Temeljnog Kolektivnog ugovora za službenike i namještenike u javnim službama</w:t>
      </w:r>
      <w:r w:rsidR="00E97603" w:rsidRPr="00B401F9">
        <w:rPr>
          <w:rFonts w:ascii="Times New Roman" w:hAnsi="Times New Roman" w:cs="Times New Roman"/>
        </w:rPr>
        <w:t>,</w:t>
      </w:r>
      <w:r w:rsidR="00872BAA" w:rsidRPr="00B401F9">
        <w:rPr>
          <w:rFonts w:ascii="Times New Roman" w:hAnsi="Times New Roman" w:cs="Times New Roman"/>
        </w:rPr>
        <w:t xml:space="preserve"> dok su se plaće za preko</w:t>
      </w:r>
      <w:r w:rsidR="001A521B">
        <w:rPr>
          <w:rFonts w:ascii="Times New Roman" w:hAnsi="Times New Roman" w:cs="Times New Roman"/>
        </w:rPr>
        <w:t xml:space="preserve">vremeni rad smanjile za 489.275 </w:t>
      </w:r>
      <w:r w:rsidR="00872BAA" w:rsidRPr="00B401F9">
        <w:rPr>
          <w:rFonts w:ascii="Times New Roman" w:hAnsi="Times New Roman" w:cs="Times New Roman"/>
        </w:rPr>
        <w:t>kn.</w:t>
      </w:r>
    </w:p>
    <w:p w14:paraId="1228392C" w14:textId="675E45D3" w:rsidR="00FF6C5A" w:rsidRPr="00B401F9" w:rsidRDefault="00FF6C5A" w:rsidP="00833BC1">
      <w:pPr>
        <w:spacing w:after="80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  <w:b/>
        </w:rPr>
        <w:t>AOP  158</w:t>
      </w:r>
      <w:r w:rsidR="00B401F9" w:rsidRPr="00B401F9">
        <w:rPr>
          <w:rFonts w:ascii="Times New Roman" w:hAnsi="Times New Roman" w:cs="Times New Roman"/>
        </w:rPr>
        <w:softHyphen/>
      </w:r>
      <w:r w:rsidR="00B401F9" w:rsidRPr="00B401F9">
        <w:rPr>
          <w:rFonts w:ascii="Times New Roman" w:hAnsi="Times New Roman" w:cs="Times New Roman"/>
        </w:rPr>
        <w:softHyphen/>
        <w:t xml:space="preserve"> - </w:t>
      </w:r>
      <w:r w:rsidRPr="00B401F9">
        <w:rPr>
          <w:rFonts w:ascii="Times New Roman" w:hAnsi="Times New Roman" w:cs="Times New Roman"/>
        </w:rPr>
        <w:t xml:space="preserve"> materijalni rashodi</w:t>
      </w:r>
      <w:r w:rsidR="001A521B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>-</w:t>
      </w:r>
      <w:r w:rsidR="001A521B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>povećali su s</w:t>
      </w:r>
      <w:r w:rsidR="001A521B">
        <w:rPr>
          <w:rFonts w:ascii="Times New Roman" w:hAnsi="Times New Roman" w:cs="Times New Roman"/>
        </w:rPr>
        <w:t xml:space="preserve">e za 6,39% odnosno za 1.674.626 </w:t>
      </w:r>
      <w:r w:rsidRPr="00B401F9">
        <w:rPr>
          <w:rFonts w:ascii="Times New Roman" w:hAnsi="Times New Roman" w:cs="Times New Roman"/>
        </w:rPr>
        <w:t>kn.</w:t>
      </w:r>
    </w:p>
    <w:p w14:paraId="1C1D9C0F" w14:textId="227044F9" w:rsidR="0050672B" w:rsidRPr="00B401F9" w:rsidRDefault="000F3DBA" w:rsidP="00833BC1">
      <w:pPr>
        <w:spacing w:after="80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  <w:b/>
          <w:bCs/>
        </w:rPr>
        <w:t>AOP</w:t>
      </w:r>
      <w:r w:rsidR="005B0B9C" w:rsidRPr="00B401F9">
        <w:rPr>
          <w:rFonts w:ascii="Times New Roman" w:hAnsi="Times New Roman" w:cs="Times New Roman"/>
          <w:b/>
          <w:bCs/>
        </w:rPr>
        <w:t xml:space="preserve"> </w:t>
      </w:r>
      <w:r w:rsidRPr="00B401F9">
        <w:rPr>
          <w:rFonts w:ascii="Times New Roman" w:hAnsi="Times New Roman" w:cs="Times New Roman"/>
          <w:b/>
          <w:bCs/>
        </w:rPr>
        <w:t>1</w:t>
      </w:r>
      <w:r w:rsidR="00BA6061" w:rsidRPr="00B401F9">
        <w:rPr>
          <w:rFonts w:ascii="Times New Roman" w:hAnsi="Times New Roman" w:cs="Times New Roman"/>
          <w:b/>
          <w:bCs/>
        </w:rPr>
        <w:t>59</w:t>
      </w:r>
      <w:r w:rsidR="000E21C2" w:rsidRPr="00B401F9">
        <w:rPr>
          <w:rFonts w:ascii="Times New Roman" w:hAnsi="Times New Roman" w:cs="Times New Roman"/>
        </w:rPr>
        <w:t xml:space="preserve"> </w:t>
      </w:r>
      <w:r w:rsidR="00B401F9" w:rsidRPr="00B401F9">
        <w:rPr>
          <w:rFonts w:ascii="Times New Roman" w:hAnsi="Times New Roman" w:cs="Times New Roman"/>
        </w:rPr>
        <w:t xml:space="preserve">- </w:t>
      </w:r>
      <w:r w:rsidR="00C6143C" w:rsidRPr="00B401F9">
        <w:rPr>
          <w:rFonts w:ascii="Times New Roman" w:hAnsi="Times New Roman" w:cs="Times New Roman"/>
        </w:rPr>
        <w:t>naknade troškova zaposlenima</w:t>
      </w:r>
      <w:r w:rsidR="00BB3ECB" w:rsidRPr="00B401F9">
        <w:rPr>
          <w:rFonts w:ascii="Times New Roman" w:hAnsi="Times New Roman" w:cs="Times New Roman"/>
        </w:rPr>
        <w:t xml:space="preserve"> </w:t>
      </w:r>
      <w:r w:rsidR="00BA6061" w:rsidRPr="00B401F9">
        <w:rPr>
          <w:rFonts w:ascii="Times New Roman" w:hAnsi="Times New Roman" w:cs="Times New Roman"/>
        </w:rPr>
        <w:t>–</w:t>
      </w:r>
      <w:r w:rsidR="00BB3ECB" w:rsidRPr="00B401F9">
        <w:rPr>
          <w:rFonts w:ascii="Times New Roman" w:hAnsi="Times New Roman" w:cs="Times New Roman"/>
        </w:rPr>
        <w:t xml:space="preserve"> </w:t>
      </w:r>
      <w:r w:rsidR="00BA6061" w:rsidRPr="00B401F9">
        <w:rPr>
          <w:rFonts w:ascii="Times New Roman" w:hAnsi="Times New Roman" w:cs="Times New Roman"/>
        </w:rPr>
        <w:t>povećale su se za 10,02</w:t>
      </w:r>
      <w:r w:rsidR="00C6143C" w:rsidRPr="00B401F9">
        <w:rPr>
          <w:rFonts w:ascii="Times New Roman" w:hAnsi="Times New Roman" w:cs="Times New Roman"/>
        </w:rPr>
        <w:t xml:space="preserve">% ili za </w:t>
      </w:r>
      <w:r w:rsidR="00A9547E">
        <w:rPr>
          <w:rFonts w:ascii="Times New Roman" w:hAnsi="Times New Roman" w:cs="Times New Roman"/>
        </w:rPr>
        <w:t xml:space="preserve">184.632 </w:t>
      </w:r>
      <w:r w:rsidR="00C6143C" w:rsidRPr="00B401F9">
        <w:rPr>
          <w:rFonts w:ascii="Times New Roman" w:hAnsi="Times New Roman" w:cs="Times New Roman"/>
        </w:rPr>
        <w:t>kn</w:t>
      </w:r>
      <w:r w:rsidR="000A5D87" w:rsidRPr="00B401F9">
        <w:rPr>
          <w:rFonts w:ascii="Times New Roman" w:hAnsi="Times New Roman" w:cs="Times New Roman"/>
        </w:rPr>
        <w:t xml:space="preserve">, </w:t>
      </w:r>
      <w:r w:rsidR="0050672B" w:rsidRPr="00B401F9">
        <w:rPr>
          <w:rFonts w:ascii="Times New Roman" w:hAnsi="Times New Roman" w:cs="Times New Roman"/>
        </w:rPr>
        <w:t xml:space="preserve">a odnosi se na </w:t>
      </w:r>
      <w:r w:rsidR="00BA6061" w:rsidRPr="00B401F9">
        <w:rPr>
          <w:rFonts w:ascii="Times New Roman" w:hAnsi="Times New Roman" w:cs="Times New Roman"/>
        </w:rPr>
        <w:t xml:space="preserve"> naknad</w:t>
      </w:r>
      <w:r w:rsidR="00A15F66" w:rsidRPr="00B401F9">
        <w:rPr>
          <w:rFonts w:ascii="Times New Roman" w:hAnsi="Times New Roman" w:cs="Times New Roman"/>
        </w:rPr>
        <w:t>u</w:t>
      </w:r>
      <w:r w:rsidR="00BA6061" w:rsidRPr="00B401F9">
        <w:rPr>
          <w:rFonts w:ascii="Times New Roman" w:hAnsi="Times New Roman" w:cs="Times New Roman"/>
        </w:rPr>
        <w:t xml:space="preserve"> za odvojeni život </w:t>
      </w:r>
      <w:r w:rsidR="00A9547E">
        <w:rPr>
          <w:rFonts w:ascii="Times New Roman" w:hAnsi="Times New Roman" w:cs="Times New Roman"/>
        </w:rPr>
        <w:t xml:space="preserve"> i</w:t>
      </w:r>
      <w:r w:rsidR="00BA6061" w:rsidRPr="00B401F9">
        <w:rPr>
          <w:rFonts w:ascii="Times New Roman" w:hAnsi="Times New Roman" w:cs="Times New Roman"/>
        </w:rPr>
        <w:t xml:space="preserve"> </w:t>
      </w:r>
      <w:r w:rsidR="0050672B" w:rsidRPr="00B401F9">
        <w:rPr>
          <w:rFonts w:ascii="Times New Roman" w:hAnsi="Times New Roman" w:cs="Times New Roman"/>
        </w:rPr>
        <w:t xml:space="preserve"> stručno usavršavanje zaposlenika</w:t>
      </w:r>
      <w:r w:rsidR="00A15F66" w:rsidRPr="00B401F9">
        <w:rPr>
          <w:rFonts w:ascii="Times New Roman" w:hAnsi="Times New Roman" w:cs="Times New Roman"/>
        </w:rPr>
        <w:t>.</w:t>
      </w:r>
      <w:r w:rsidR="00BA6061" w:rsidRPr="00B401F9">
        <w:rPr>
          <w:rFonts w:ascii="Times New Roman" w:hAnsi="Times New Roman" w:cs="Times New Roman"/>
        </w:rPr>
        <w:t xml:space="preserve"> </w:t>
      </w:r>
    </w:p>
    <w:p w14:paraId="58A64794" w14:textId="5D130666" w:rsidR="00292FDA" w:rsidRPr="00B401F9" w:rsidRDefault="00ED6880" w:rsidP="005F34B5">
      <w:pPr>
        <w:spacing w:after="80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  <w:b/>
          <w:bCs/>
        </w:rPr>
        <w:t>AOP 16</w:t>
      </w:r>
      <w:r w:rsidR="00CE13B0" w:rsidRPr="00B401F9">
        <w:rPr>
          <w:rFonts w:ascii="Times New Roman" w:hAnsi="Times New Roman" w:cs="Times New Roman"/>
          <w:b/>
          <w:bCs/>
        </w:rPr>
        <w:t>6</w:t>
      </w:r>
      <w:r w:rsidR="00B401F9" w:rsidRPr="00B401F9">
        <w:rPr>
          <w:rFonts w:ascii="Times New Roman" w:hAnsi="Times New Roman" w:cs="Times New Roman"/>
        </w:rPr>
        <w:t xml:space="preserve"> </w:t>
      </w:r>
      <w:r w:rsidR="00B401F9" w:rsidRPr="00B401F9">
        <w:rPr>
          <w:rFonts w:ascii="Times New Roman" w:hAnsi="Times New Roman" w:cs="Times New Roman"/>
          <w:b/>
          <w:bCs/>
        </w:rPr>
        <w:t>-</w:t>
      </w:r>
      <w:r w:rsidR="00CF053F" w:rsidRPr="00B401F9">
        <w:rPr>
          <w:rFonts w:ascii="Times New Roman" w:hAnsi="Times New Roman" w:cs="Times New Roman"/>
          <w:b/>
          <w:bCs/>
        </w:rPr>
        <w:t xml:space="preserve"> </w:t>
      </w:r>
      <w:r w:rsidR="00CF053F" w:rsidRPr="00B401F9">
        <w:rPr>
          <w:rFonts w:ascii="Times New Roman" w:hAnsi="Times New Roman" w:cs="Times New Roman"/>
          <w:bCs/>
        </w:rPr>
        <w:t>materijal</w:t>
      </w:r>
      <w:r w:rsidR="00CF053F" w:rsidRPr="00B401F9">
        <w:rPr>
          <w:rFonts w:ascii="Times New Roman" w:hAnsi="Times New Roman" w:cs="Times New Roman"/>
          <w:b/>
          <w:bCs/>
        </w:rPr>
        <w:t xml:space="preserve"> </w:t>
      </w:r>
      <w:r w:rsidR="00CF053F" w:rsidRPr="00B401F9">
        <w:rPr>
          <w:rFonts w:ascii="Times New Roman" w:hAnsi="Times New Roman" w:cs="Times New Roman"/>
          <w:bCs/>
        </w:rPr>
        <w:t>i sirovine</w:t>
      </w:r>
      <w:r w:rsidR="00345279" w:rsidRPr="00B401F9">
        <w:rPr>
          <w:rFonts w:ascii="Times New Roman" w:hAnsi="Times New Roman" w:cs="Times New Roman"/>
        </w:rPr>
        <w:t xml:space="preserve"> </w:t>
      </w:r>
      <w:r w:rsidR="00292FDA" w:rsidRPr="00B401F9">
        <w:rPr>
          <w:rFonts w:ascii="Times New Roman" w:hAnsi="Times New Roman" w:cs="Times New Roman"/>
        </w:rPr>
        <w:t>–</w:t>
      </w:r>
      <w:r w:rsidR="00345279" w:rsidRPr="00B401F9">
        <w:rPr>
          <w:rFonts w:ascii="Times New Roman" w:hAnsi="Times New Roman" w:cs="Times New Roman"/>
        </w:rPr>
        <w:t xml:space="preserve"> </w:t>
      </w:r>
      <w:r w:rsidR="00CE13B0" w:rsidRPr="00B401F9">
        <w:rPr>
          <w:rFonts w:ascii="Times New Roman" w:hAnsi="Times New Roman" w:cs="Times New Roman"/>
        </w:rPr>
        <w:t xml:space="preserve">povećali su se za 9,51% </w:t>
      </w:r>
      <w:r w:rsidR="00292FDA" w:rsidRPr="00B401F9">
        <w:rPr>
          <w:rFonts w:ascii="Times New Roman" w:hAnsi="Times New Roman" w:cs="Times New Roman"/>
        </w:rPr>
        <w:t>ili za 1.19</w:t>
      </w:r>
      <w:r w:rsidR="00CE13B0" w:rsidRPr="00B401F9">
        <w:rPr>
          <w:rFonts w:ascii="Times New Roman" w:hAnsi="Times New Roman" w:cs="Times New Roman"/>
        </w:rPr>
        <w:t>0.672</w:t>
      </w:r>
      <w:r w:rsidR="00A9547E">
        <w:rPr>
          <w:rFonts w:ascii="Times New Roman" w:hAnsi="Times New Roman" w:cs="Times New Roman"/>
        </w:rPr>
        <w:t xml:space="preserve"> </w:t>
      </w:r>
      <w:r w:rsidR="00292FDA" w:rsidRPr="00B401F9">
        <w:rPr>
          <w:rFonts w:ascii="Times New Roman" w:hAnsi="Times New Roman" w:cs="Times New Roman"/>
        </w:rPr>
        <w:t>kn</w:t>
      </w:r>
      <w:r w:rsidR="00A9547E">
        <w:rPr>
          <w:rFonts w:ascii="Times New Roman" w:hAnsi="Times New Roman" w:cs="Times New Roman"/>
        </w:rPr>
        <w:t>,</w:t>
      </w:r>
      <w:r w:rsidR="00292FDA" w:rsidRPr="00B401F9">
        <w:rPr>
          <w:rFonts w:ascii="Times New Roman" w:hAnsi="Times New Roman" w:cs="Times New Roman"/>
        </w:rPr>
        <w:t xml:space="preserve"> a ra</w:t>
      </w:r>
      <w:r w:rsidR="004B2A7D" w:rsidRPr="00B401F9">
        <w:rPr>
          <w:rFonts w:ascii="Times New Roman" w:hAnsi="Times New Roman" w:cs="Times New Roman"/>
        </w:rPr>
        <w:t>z</w:t>
      </w:r>
      <w:r w:rsidR="00292FDA" w:rsidRPr="00B401F9">
        <w:rPr>
          <w:rFonts w:ascii="Times New Roman" w:hAnsi="Times New Roman" w:cs="Times New Roman"/>
        </w:rPr>
        <w:t>lo</w:t>
      </w:r>
      <w:r w:rsidR="002E712A" w:rsidRPr="00B401F9">
        <w:rPr>
          <w:rFonts w:ascii="Times New Roman" w:hAnsi="Times New Roman" w:cs="Times New Roman"/>
        </w:rPr>
        <w:t>g</w:t>
      </w:r>
      <w:r w:rsidR="00292FDA" w:rsidRPr="00B401F9">
        <w:rPr>
          <w:rFonts w:ascii="Times New Roman" w:hAnsi="Times New Roman" w:cs="Times New Roman"/>
        </w:rPr>
        <w:t xml:space="preserve"> </w:t>
      </w:r>
      <w:r w:rsidR="002E712A" w:rsidRPr="00B401F9">
        <w:rPr>
          <w:rFonts w:ascii="Times New Roman" w:hAnsi="Times New Roman" w:cs="Times New Roman"/>
        </w:rPr>
        <w:t>je</w:t>
      </w:r>
      <w:r w:rsidR="00292FDA" w:rsidRPr="00B401F9">
        <w:rPr>
          <w:rFonts w:ascii="Times New Roman" w:hAnsi="Times New Roman" w:cs="Times New Roman"/>
        </w:rPr>
        <w:t xml:space="preserve"> </w:t>
      </w:r>
      <w:r w:rsidR="002E712A" w:rsidRPr="00B401F9">
        <w:rPr>
          <w:rFonts w:ascii="Times New Roman" w:hAnsi="Times New Roman" w:cs="Times New Roman"/>
        </w:rPr>
        <w:t>povećanje pružene zdravstvene zaštite u bolničkoj i specijalističko-konzilijarnoj djelatnosti.</w:t>
      </w:r>
    </w:p>
    <w:p w14:paraId="09C67C6E" w14:textId="64347090" w:rsidR="007B0F13" w:rsidRPr="00B401F9" w:rsidRDefault="00ED6880" w:rsidP="005F34B5">
      <w:pPr>
        <w:spacing w:after="80"/>
        <w:jc w:val="both"/>
        <w:rPr>
          <w:rFonts w:ascii="Times New Roman" w:hAnsi="Times New Roman" w:cs="Times New Roman"/>
        </w:rPr>
      </w:pPr>
      <w:r w:rsidRPr="00764234">
        <w:rPr>
          <w:rFonts w:ascii="Times New Roman" w:hAnsi="Times New Roman" w:cs="Times New Roman"/>
          <w:b/>
          <w:bCs/>
        </w:rPr>
        <w:t>AOP 1</w:t>
      </w:r>
      <w:r w:rsidR="00277B64" w:rsidRPr="00764234">
        <w:rPr>
          <w:rFonts w:ascii="Times New Roman" w:hAnsi="Times New Roman" w:cs="Times New Roman"/>
          <w:b/>
          <w:bCs/>
        </w:rPr>
        <w:t>69</w:t>
      </w:r>
      <w:r w:rsidR="00B401F9" w:rsidRPr="00764234">
        <w:rPr>
          <w:rFonts w:ascii="Times New Roman" w:hAnsi="Times New Roman" w:cs="Times New Roman"/>
        </w:rPr>
        <w:t xml:space="preserve"> -</w:t>
      </w:r>
      <w:r w:rsidR="00345279" w:rsidRPr="00764234">
        <w:rPr>
          <w:rFonts w:ascii="Times New Roman" w:hAnsi="Times New Roman" w:cs="Times New Roman"/>
        </w:rPr>
        <w:t xml:space="preserve"> </w:t>
      </w:r>
      <w:r w:rsidR="00B24537" w:rsidRPr="00764234">
        <w:rPr>
          <w:rFonts w:ascii="Times New Roman" w:hAnsi="Times New Roman" w:cs="Times New Roman"/>
        </w:rPr>
        <w:t>sitni inventar-</w:t>
      </w:r>
      <w:r w:rsidR="007B0F13" w:rsidRPr="00764234">
        <w:rPr>
          <w:rFonts w:ascii="Times New Roman" w:hAnsi="Times New Roman" w:cs="Times New Roman"/>
        </w:rPr>
        <w:t xml:space="preserve"> </w:t>
      </w:r>
      <w:r w:rsidR="00295C9F" w:rsidRPr="00764234">
        <w:rPr>
          <w:rFonts w:ascii="Times New Roman" w:hAnsi="Times New Roman" w:cs="Times New Roman"/>
        </w:rPr>
        <w:t>r</w:t>
      </w:r>
      <w:r w:rsidR="0096479F" w:rsidRPr="00764234">
        <w:rPr>
          <w:rFonts w:ascii="Times New Roman" w:hAnsi="Times New Roman" w:cs="Times New Roman"/>
        </w:rPr>
        <w:t>ashodi</w:t>
      </w:r>
      <w:r w:rsidR="007B0F13" w:rsidRPr="00764234">
        <w:rPr>
          <w:rFonts w:ascii="Times New Roman" w:hAnsi="Times New Roman" w:cs="Times New Roman"/>
        </w:rPr>
        <w:t xml:space="preserve"> za sitni inventar </w:t>
      </w:r>
      <w:r w:rsidR="00764234" w:rsidRPr="00764234">
        <w:rPr>
          <w:rFonts w:ascii="Times New Roman" w:hAnsi="Times New Roman" w:cs="Times New Roman"/>
        </w:rPr>
        <w:t xml:space="preserve">iznose 82.829 </w:t>
      </w:r>
      <w:r w:rsidR="00295C9F" w:rsidRPr="00764234">
        <w:rPr>
          <w:rFonts w:ascii="Times New Roman" w:hAnsi="Times New Roman" w:cs="Times New Roman"/>
        </w:rPr>
        <w:t>kn</w:t>
      </w:r>
      <w:r w:rsidR="00A9547E" w:rsidRPr="00764234">
        <w:rPr>
          <w:rFonts w:ascii="Times New Roman" w:hAnsi="Times New Roman" w:cs="Times New Roman"/>
        </w:rPr>
        <w:t xml:space="preserve"> od čega je 920 kn </w:t>
      </w:r>
      <w:r w:rsidR="00764234" w:rsidRPr="00764234">
        <w:rPr>
          <w:rFonts w:ascii="Times New Roman" w:hAnsi="Times New Roman" w:cs="Times New Roman"/>
        </w:rPr>
        <w:t>nabavljeno</w:t>
      </w:r>
      <w:r w:rsidR="00A9547E" w:rsidRPr="00764234">
        <w:rPr>
          <w:rFonts w:ascii="Times New Roman" w:hAnsi="Times New Roman" w:cs="Times New Roman"/>
        </w:rPr>
        <w:t xml:space="preserve"> donacijom, a 81.909 </w:t>
      </w:r>
      <w:r w:rsidR="001F7BA1" w:rsidRPr="00764234">
        <w:rPr>
          <w:rFonts w:ascii="Times New Roman" w:hAnsi="Times New Roman" w:cs="Times New Roman"/>
        </w:rPr>
        <w:t>kn  iz redovnih sredstava</w:t>
      </w:r>
      <w:r w:rsidR="00764234" w:rsidRPr="00764234">
        <w:rPr>
          <w:rFonts w:ascii="Times New Roman" w:hAnsi="Times New Roman" w:cs="Times New Roman"/>
        </w:rPr>
        <w:t xml:space="preserve">. </w:t>
      </w:r>
      <w:r w:rsidR="00764234">
        <w:rPr>
          <w:rFonts w:ascii="Times New Roman" w:hAnsi="Times New Roman" w:cs="Times New Roman"/>
        </w:rPr>
        <w:t>N</w:t>
      </w:r>
      <w:r w:rsidR="001F7BA1" w:rsidRPr="00764234">
        <w:rPr>
          <w:rFonts w:ascii="Times New Roman" w:hAnsi="Times New Roman" w:cs="Times New Roman"/>
        </w:rPr>
        <w:t xml:space="preserve">ismo imali potrebu za većim ulaganjima jer </w:t>
      </w:r>
      <w:r w:rsidR="00065E36" w:rsidRPr="00764234">
        <w:rPr>
          <w:rFonts w:ascii="Times New Roman" w:hAnsi="Times New Roman" w:cs="Times New Roman"/>
        </w:rPr>
        <w:t>je isto realizirano</w:t>
      </w:r>
      <w:r w:rsidR="001F7BA1" w:rsidRPr="00764234">
        <w:rPr>
          <w:rFonts w:ascii="Times New Roman" w:hAnsi="Times New Roman" w:cs="Times New Roman"/>
        </w:rPr>
        <w:t xml:space="preserve"> u 2020. godini kroz </w:t>
      </w:r>
      <w:r w:rsidR="00065E36" w:rsidRPr="00764234">
        <w:rPr>
          <w:rFonts w:ascii="Times New Roman" w:hAnsi="Times New Roman" w:cs="Times New Roman"/>
        </w:rPr>
        <w:t>donacije i novu nabavu shodno epidemiološkoj situaciji</w:t>
      </w:r>
      <w:r w:rsidR="00A9547E" w:rsidRPr="00764234">
        <w:rPr>
          <w:rFonts w:ascii="Times New Roman" w:hAnsi="Times New Roman" w:cs="Times New Roman"/>
        </w:rPr>
        <w:t xml:space="preserve"> </w:t>
      </w:r>
      <w:r w:rsidR="00764234">
        <w:rPr>
          <w:rFonts w:ascii="Times New Roman" w:hAnsi="Times New Roman" w:cs="Times New Roman"/>
        </w:rPr>
        <w:t xml:space="preserve">(iznos je manji za 265.125 </w:t>
      </w:r>
      <w:r w:rsidR="006E6D98" w:rsidRPr="00764234">
        <w:rPr>
          <w:rFonts w:ascii="Times New Roman" w:hAnsi="Times New Roman" w:cs="Times New Roman"/>
        </w:rPr>
        <w:t>kn)</w:t>
      </w:r>
      <w:r w:rsidR="00065E36" w:rsidRPr="00764234">
        <w:rPr>
          <w:rFonts w:ascii="Times New Roman" w:hAnsi="Times New Roman" w:cs="Times New Roman"/>
        </w:rPr>
        <w:t>.</w:t>
      </w:r>
    </w:p>
    <w:p w14:paraId="254ED156" w14:textId="1D91942E" w:rsidR="009C05C9" w:rsidRPr="00B401F9" w:rsidRDefault="009C05C9" w:rsidP="005F34B5">
      <w:pPr>
        <w:spacing w:after="80"/>
        <w:jc w:val="both"/>
        <w:rPr>
          <w:rFonts w:ascii="Times New Roman" w:hAnsi="Times New Roman" w:cs="Times New Roman"/>
          <w:b/>
        </w:rPr>
      </w:pPr>
      <w:r w:rsidRPr="00B401F9">
        <w:rPr>
          <w:rFonts w:ascii="Times New Roman" w:hAnsi="Times New Roman" w:cs="Times New Roman"/>
          <w:b/>
        </w:rPr>
        <w:t>AOP  17</w:t>
      </w:r>
      <w:r w:rsidR="00065E36" w:rsidRPr="00B401F9">
        <w:rPr>
          <w:rFonts w:ascii="Times New Roman" w:hAnsi="Times New Roman" w:cs="Times New Roman"/>
          <w:b/>
        </w:rPr>
        <w:t>1</w:t>
      </w:r>
      <w:r w:rsidR="00B401F9" w:rsidRPr="00B401F9">
        <w:rPr>
          <w:rFonts w:ascii="Times New Roman" w:hAnsi="Times New Roman" w:cs="Times New Roman"/>
          <w:b/>
        </w:rPr>
        <w:t xml:space="preserve"> -</w:t>
      </w:r>
      <w:r w:rsidRPr="00B401F9">
        <w:rPr>
          <w:rFonts w:ascii="Times New Roman" w:hAnsi="Times New Roman" w:cs="Times New Roman"/>
          <w:b/>
        </w:rPr>
        <w:t xml:space="preserve"> </w:t>
      </w:r>
      <w:r w:rsidRPr="00B401F9">
        <w:rPr>
          <w:rFonts w:ascii="Times New Roman" w:hAnsi="Times New Roman" w:cs="Times New Roman"/>
        </w:rPr>
        <w:t>radna</w:t>
      </w:r>
      <w:r w:rsidR="002D4674" w:rsidRPr="00B401F9">
        <w:rPr>
          <w:rFonts w:ascii="Times New Roman" w:hAnsi="Times New Roman" w:cs="Times New Roman"/>
        </w:rPr>
        <w:t xml:space="preserve"> i </w:t>
      </w:r>
      <w:r w:rsidRPr="00B401F9">
        <w:rPr>
          <w:rFonts w:ascii="Times New Roman" w:hAnsi="Times New Roman" w:cs="Times New Roman"/>
        </w:rPr>
        <w:t xml:space="preserve"> zaštitna odjeća – veza epidemiološka situacija</w:t>
      </w:r>
      <w:r w:rsidR="00A9547E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>- u 202</w:t>
      </w:r>
      <w:r w:rsidR="00065E36" w:rsidRPr="00B401F9">
        <w:rPr>
          <w:rFonts w:ascii="Times New Roman" w:hAnsi="Times New Roman" w:cs="Times New Roman"/>
        </w:rPr>
        <w:t>1</w:t>
      </w:r>
      <w:r w:rsidRPr="00B401F9">
        <w:rPr>
          <w:rFonts w:ascii="Times New Roman" w:hAnsi="Times New Roman" w:cs="Times New Roman"/>
        </w:rPr>
        <w:t>.</w:t>
      </w:r>
      <w:r w:rsidR="00A9547E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 xml:space="preserve">godini u </w:t>
      </w:r>
      <w:r w:rsidR="00E6409C">
        <w:rPr>
          <w:rFonts w:ascii="Times New Roman" w:hAnsi="Times New Roman" w:cs="Times New Roman"/>
        </w:rPr>
        <w:t xml:space="preserve">zaštitnu odjeću </w:t>
      </w:r>
      <w:r w:rsidRPr="00B401F9">
        <w:rPr>
          <w:rFonts w:ascii="Times New Roman" w:hAnsi="Times New Roman" w:cs="Times New Roman"/>
        </w:rPr>
        <w:t xml:space="preserve"> je  uloženo </w:t>
      </w:r>
      <w:r w:rsidR="00A9547E">
        <w:rPr>
          <w:rFonts w:ascii="Times New Roman" w:hAnsi="Times New Roman" w:cs="Times New Roman"/>
        </w:rPr>
        <w:t xml:space="preserve">13.342 </w:t>
      </w:r>
      <w:r w:rsidRPr="00B401F9">
        <w:rPr>
          <w:rFonts w:ascii="Times New Roman" w:hAnsi="Times New Roman" w:cs="Times New Roman"/>
        </w:rPr>
        <w:t>kn</w:t>
      </w:r>
      <w:r w:rsidR="00BD0147" w:rsidRPr="00B401F9">
        <w:rPr>
          <w:rFonts w:ascii="Times New Roman" w:hAnsi="Times New Roman" w:cs="Times New Roman"/>
        </w:rPr>
        <w:t>,</w:t>
      </w:r>
      <w:r w:rsidR="00A9547E">
        <w:rPr>
          <w:rFonts w:ascii="Times New Roman" w:hAnsi="Times New Roman" w:cs="Times New Roman"/>
        </w:rPr>
        <w:t xml:space="preserve"> </w:t>
      </w:r>
      <w:r w:rsidR="00B0244D" w:rsidRPr="00B401F9">
        <w:rPr>
          <w:rFonts w:ascii="Times New Roman" w:hAnsi="Times New Roman" w:cs="Times New Roman"/>
        </w:rPr>
        <w:t>razlog manjeg ulaganja isti kao i kod sitnog inventara.</w:t>
      </w:r>
      <w:r w:rsidR="00E6409C">
        <w:rPr>
          <w:rFonts w:ascii="Times New Roman" w:hAnsi="Times New Roman" w:cs="Times New Roman"/>
        </w:rPr>
        <w:t xml:space="preserve"> (-35.502 </w:t>
      </w:r>
      <w:r w:rsidR="006E6D98" w:rsidRPr="00B401F9">
        <w:rPr>
          <w:rFonts w:ascii="Times New Roman" w:hAnsi="Times New Roman" w:cs="Times New Roman"/>
        </w:rPr>
        <w:t>kn)</w:t>
      </w:r>
      <w:r w:rsidRPr="00B401F9">
        <w:rPr>
          <w:rFonts w:ascii="Times New Roman" w:hAnsi="Times New Roman" w:cs="Times New Roman"/>
        </w:rPr>
        <w:t xml:space="preserve"> </w:t>
      </w:r>
    </w:p>
    <w:p w14:paraId="1AEAE294" w14:textId="4C7E1E91" w:rsidR="00C16976" w:rsidRPr="00B401F9" w:rsidRDefault="007B0F13" w:rsidP="00E6409C">
      <w:pPr>
        <w:spacing w:after="80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  <w:b/>
        </w:rPr>
        <w:t>A</w:t>
      </w:r>
      <w:r w:rsidR="00C16976" w:rsidRPr="00B401F9">
        <w:rPr>
          <w:rFonts w:ascii="Times New Roman" w:hAnsi="Times New Roman" w:cs="Times New Roman"/>
          <w:b/>
          <w:bCs/>
        </w:rPr>
        <w:t>OP 17</w:t>
      </w:r>
      <w:r w:rsidR="007B5541" w:rsidRPr="00B401F9">
        <w:rPr>
          <w:rFonts w:ascii="Times New Roman" w:hAnsi="Times New Roman" w:cs="Times New Roman"/>
          <w:b/>
          <w:bCs/>
        </w:rPr>
        <w:t>6</w:t>
      </w:r>
      <w:r w:rsidR="00345279" w:rsidRPr="00B401F9">
        <w:rPr>
          <w:rFonts w:ascii="Times New Roman" w:hAnsi="Times New Roman" w:cs="Times New Roman"/>
        </w:rPr>
        <w:t xml:space="preserve"> </w:t>
      </w:r>
      <w:r w:rsidR="00C16976" w:rsidRPr="00B401F9">
        <w:rPr>
          <w:rFonts w:ascii="Times New Roman" w:hAnsi="Times New Roman" w:cs="Times New Roman"/>
        </w:rPr>
        <w:t>-</w:t>
      </w:r>
      <w:r w:rsidR="00345279" w:rsidRPr="00B401F9">
        <w:rPr>
          <w:rFonts w:ascii="Times New Roman" w:hAnsi="Times New Roman" w:cs="Times New Roman"/>
        </w:rPr>
        <w:t xml:space="preserve"> </w:t>
      </w:r>
      <w:r w:rsidR="00C16976" w:rsidRPr="00B401F9">
        <w:rPr>
          <w:rFonts w:ascii="Times New Roman" w:hAnsi="Times New Roman" w:cs="Times New Roman"/>
        </w:rPr>
        <w:t>komunalne usluge</w:t>
      </w:r>
      <w:r w:rsidR="00345279" w:rsidRPr="00B401F9">
        <w:rPr>
          <w:rFonts w:ascii="Times New Roman" w:hAnsi="Times New Roman" w:cs="Times New Roman"/>
        </w:rPr>
        <w:t xml:space="preserve"> </w:t>
      </w:r>
      <w:r w:rsidR="0067356F" w:rsidRPr="00B401F9">
        <w:rPr>
          <w:rFonts w:ascii="Times New Roman" w:hAnsi="Times New Roman" w:cs="Times New Roman"/>
        </w:rPr>
        <w:t>–</w:t>
      </w:r>
      <w:r w:rsidR="00345279" w:rsidRPr="00B401F9">
        <w:rPr>
          <w:rFonts w:ascii="Times New Roman" w:hAnsi="Times New Roman" w:cs="Times New Roman"/>
        </w:rPr>
        <w:t xml:space="preserve"> </w:t>
      </w:r>
      <w:r w:rsidR="0067356F" w:rsidRPr="00B401F9">
        <w:rPr>
          <w:rFonts w:ascii="Times New Roman" w:hAnsi="Times New Roman" w:cs="Times New Roman"/>
        </w:rPr>
        <w:t>povećale su se za</w:t>
      </w:r>
      <w:r w:rsidR="00C16976" w:rsidRPr="00B401F9">
        <w:rPr>
          <w:rFonts w:ascii="Times New Roman" w:hAnsi="Times New Roman" w:cs="Times New Roman"/>
        </w:rPr>
        <w:t xml:space="preserve"> </w:t>
      </w:r>
      <w:r w:rsidR="009E16D1" w:rsidRPr="00B401F9">
        <w:rPr>
          <w:rFonts w:ascii="Times New Roman" w:hAnsi="Times New Roman" w:cs="Times New Roman"/>
        </w:rPr>
        <w:t>6,12</w:t>
      </w:r>
      <w:r w:rsidR="00C16976" w:rsidRPr="00B401F9">
        <w:rPr>
          <w:rFonts w:ascii="Times New Roman" w:hAnsi="Times New Roman" w:cs="Times New Roman"/>
        </w:rPr>
        <w:t xml:space="preserve">% ili za </w:t>
      </w:r>
      <w:r w:rsidR="00E6409C">
        <w:rPr>
          <w:rFonts w:ascii="Times New Roman" w:hAnsi="Times New Roman" w:cs="Times New Roman"/>
        </w:rPr>
        <w:t xml:space="preserve">64.521 </w:t>
      </w:r>
      <w:r w:rsidR="00C16976" w:rsidRPr="00B401F9">
        <w:rPr>
          <w:rFonts w:ascii="Times New Roman" w:hAnsi="Times New Roman" w:cs="Times New Roman"/>
        </w:rPr>
        <w:t>kn.</w:t>
      </w:r>
      <w:r w:rsidR="00345279" w:rsidRPr="00B401F9">
        <w:rPr>
          <w:rFonts w:ascii="Times New Roman" w:hAnsi="Times New Roman" w:cs="Times New Roman"/>
        </w:rPr>
        <w:t xml:space="preserve"> </w:t>
      </w:r>
      <w:r w:rsidR="00C16976" w:rsidRPr="00B401F9">
        <w:rPr>
          <w:rFonts w:ascii="Times New Roman" w:hAnsi="Times New Roman" w:cs="Times New Roman"/>
        </w:rPr>
        <w:t>Is</w:t>
      </w:r>
      <w:r w:rsidR="00345279" w:rsidRPr="00B401F9">
        <w:rPr>
          <w:rFonts w:ascii="Times New Roman" w:hAnsi="Times New Roman" w:cs="Times New Roman"/>
        </w:rPr>
        <w:t>t</w:t>
      </w:r>
      <w:r w:rsidR="00C16976" w:rsidRPr="00B401F9">
        <w:rPr>
          <w:rFonts w:ascii="Times New Roman" w:hAnsi="Times New Roman" w:cs="Times New Roman"/>
        </w:rPr>
        <w:t xml:space="preserve">o se odnosi na </w:t>
      </w:r>
      <w:r w:rsidR="007A6D44" w:rsidRPr="00B401F9">
        <w:rPr>
          <w:rFonts w:ascii="Times New Roman" w:hAnsi="Times New Roman" w:cs="Times New Roman"/>
        </w:rPr>
        <w:t>zbrinjavanje infektivnog otpada zbog epidemiološke situacije</w:t>
      </w:r>
      <w:r w:rsidR="004E1D1A" w:rsidRPr="00B401F9">
        <w:rPr>
          <w:rFonts w:ascii="Times New Roman" w:hAnsi="Times New Roman" w:cs="Times New Roman"/>
        </w:rPr>
        <w:t>.</w:t>
      </w:r>
    </w:p>
    <w:p w14:paraId="40030BCE" w14:textId="4296E2CD" w:rsidR="006A7E6B" w:rsidRPr="00B401F9" w:rsidRDefault="00C16976" w:rsidP="00911C1F">
      <w:pPr>
        <w:jc w:val="both"/>
        <w:rPr>
          <w:rFonts w:ascii="Times New Roman" w:hAnsi="Times New Roman" w:cs="Times New Roman"/>
        </w:rPr>
      </w:pPr>
      <w:r w:rsidRPr="00833BC1">
        <w:rPr>
          <w:rFonts w:ascii="Times New Roman" w:hAnsi="Times New Roman" w:cs="Times New Roman"/>
          <w:b/>
          <w:bCs/>
          <w:sz w:val="24"/>
        </w:rPr>
        <w:t>AOP 1</w:t>
      </w:r>
      <w:r w:rsidR="00BF59ED">
        <w:rPr>
          <w:rFonts w:ascii="Times New Roman" w:hAnsi="Times New Roman" w:cs="Times New Roman"/>
          <w:b/>
          <w:bCs/>
          <w:sz w:val="24"/>
        </w:rPr>
        <w:t>79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intelektualne i osobne usluge</w:t>
      </w:r>
      <w:r w:rsidR="003452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45279">
        <w:rPr>
          <w:rFonts w:ascii="Times New Roman" w:hAnsi="Times New Roman" w:cs="Times New Roman"/>
          <w:sz w:val="24"/>
        </w:rPr>
        <w:t xml:space="preserve"> </w:t>
      </w:r>
      <w:r w:rsidR="006A7E6B">
        <w:rPr>
          <w:rFonts w:ascii="Times New Roman" w:hAnsi="Times New Roman" w:cs="Times New Roman"/>
          <w:sz w:val="24"/>
        </w:rPr>
        <w:t xml:space="preserve">povećale su se za </w:t>
      </w:r>
      <w:r w:rsidR="00D85BE2">
        <w:rPr>
          <w:rFonts w:ascii="Times New Roman" w:hAnsi="Times New Roman" w:cs="Times New Roman"/>
          <w:sz w:val="24"/>
        </w:rPr>
        <w:t>10,68</w:t>
      </w:r>
      <w:r w:rsidR="006A7E6B">
        <w:rPr>
          <w:rFonts w:ascii="Times New Roman" w:hAnsi="Times New Roman" w:cs="Times New Roman"/>
          <w:sz w:val="24"/>
        </w:rPr>
        <w:t xml:space="preserve">% ili za </w:t>
      </w:r>
      <w:r w:rsidR="00D85BE2">
        <w:rPr>
          <w:rFonts w:ascii="Times New Roman" w:hAnsi="Times New Roman" w:cs="Times New Roman"/>
          <w:sz w:val="24"/>
        </w:rPr>
        <w:t>210.826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6A7E6B">
        <w:rPr>
          <w:rFonts w:ascii="Times New Roman" w:hAnsi="Times New Roman" w:cs="Times New Roman"/>
          <w:sz w:val="24"/>
        </w:rPr>
        <w:t>kn.</w:t>
      </w:r>
      <w:r w:rsidR="00911C1F">
        <w:rPr>
          <w:rFonts w:ascii="Times New Roman" w:hAnsi="Times New Roman" w:cs="Times New Roman"/>
          <w:sz w:val="24"/>
        </w:rPr>
        <w:t xml:space="preserve"> </w:t>
      </w:r>
      <w:r w:rsidR="006A7E6B">
        <w:rPr>
          <w:rFonts w:ascii="Times New Roman" w:hAnsi="Times New Roman" w:cs="Times New Roman"/>
          <w:sz w:val="24"/>
        </w:rPr>
        <w:t xml:space="preserve">Povećanje se odnosi na  </w:t>
      </w:r>
      <w:r w:rsidR="006332E4">
        <w:rPr>
          <w:rFonts w:ascii="Times New Roman" w:hAnsi="Times New Roman" w:cs="Times New Roman"/>
          <w:sz w:val="24"/>
        </w:rPr>
        <w:t>poslovnoj suradnji</w:t>
      </w:r>
      <w:r w:rsidR="00A54E79">
        <w:rPr>
          <w:rFonts w:ascii="Times New Roman" w:hAnsi="Times New Roman" w:cs="Times New Roman"/>
          <w:sz w:val="24"/>
        </w:rPr>
        <w:t xml:space="preserve"> u iznosu od </w:t>
      </w:r>
      <w:r w:rsidR="00161F66">
        <w:rPr>
          <w:rFonts w:ascii="Times New Roman" w:hAnsi="Times New Roman" w:cs="Times New Roman"/>
          <w:sz w:val="24"/>
        </w:rPr>
        <w:t>255</w:t>
      </w:r>
      <w:r w:rsidR="00A54E79">
        <w:rPr>
          <w:rFonts w:ascii="Times New Roman" w:hAnsi="Times New Roman" w:cs="Times New Roman"/>
          <w:sz w:val="24"/>
        </w:rPr>
        <w:t>.</w:t>
      </w:r>
      <w:r w:rsidR="00E6409C">
        <w:rPr>
          <w:rFonts w:ascii="Times New Roman" w:hAnsi="Times New Roman" w:cs="Times New Roman"/>
          <w:sz w:val="24"/>
        </w:rPr>
        <w:t>293</w:t>
      </w:r>
      <w:r w:rsidR="00A54E79">
        <w:rPr>
          <w:rFonts w:ascii="Times New Roman" w:hAnsi="Times New Roman" w:cs="Times New Roman"/>
          <w:sz w:val="24"/>
        </w:rPr>
        <w:t>kn</w:t>
      </w:r>
      <w:r w:rsidR="005F34B5">
        <w:rPr>
          <w:rFonts w:ascii="Times New Roman" w:hAnsi="Times New Roman" w:cs="Times New Roman"/>
          <w:sz w:val="24"/>
        </w:rPr>
        <w:t xml:space="preserve"> </w:t>
      </w:r>
      <w:r w:rsidR="006A7E6B">
        <w:rPr>
          <w:rFonts w:ascii="Times New Roman" w:hAnsi="Times New Roman" w:cs="Times New Roman"/>
          <w:sz w:val="24"/>
        </w:rPr>
        <w:t>-</w:t>
      </w:r>
      <w:r w:rsidR="00911C1F">
        <w:rPr>
          <w:rFonts w:ascii="Times New Roman" w:hAnsi="Times New Roman" w:cs="Times New Roman"/>
          <w:sz w:val="24"/>
        </w:rPr>
        <w:t xml:space="preserve"> </w:t>
      </w:r>
      <w:r w:rsidR="006A7E6B">
        <w:rPr>
          <w:rFonts w:ascii="Times New Roman" w:hAnsi="Times New Roman" w:cs="Times New Roman"/>
          <w:sz w:val="24"/>
        </w:rPr>
        <w:t>iskazana potreba za radom većeg broja vanjskih liječnika</w:t>
      </w:r>
      <w:r w:rsidR="00161F66">
        <w:rPr>
          <w:rFonts w:ascii="Times New Roman" w:hAnsi="Times New Roman" w:cs="Times New Roman"/>
          <w:sz w:val="24"/>
        </w:rPr>
        <w:t>,</w:t>
      </w:r>
      <w:r w:rsidR="00E6409C">
        <w:rPr>
          <w:rFonts w:ascii="Times New Roman" w:hAnsi="Times New Roman" w:cs="Times New Roman"/>
          <w:sz w:val="24"/>
        </w:rPr>
        <w:t xml:space="preserve"> povećanje od 4.726 kn (u</w:t>
      </w:r>
      <w:r w:rsidR="00555B7C">
        <w:rPr>
          <w:rFonts w:ascii="Times New Roman" w:hAnsi="Times New Roman" w:cs="Times New Roman"/>
          <w:sz w:val="24"/>
        </w:rPr>
        <w:t xml:space="preserve">sluge </w:t>
      </w:r>
      <w:r w:rsidR="00555B7C" w:rsidRPr="00B401F9">
        <w:rPr>
          <w:rFonts w:ascii="Times New Roman" w:hAnsi="Times New Roman" w:cs="Times New Roman"/>
        </w:rPr>
        <w:t xml:space="preserve">vještačenja, mentorstvo i </w:t>
      </w:r>
      <w:r w:rsidR="00555B7C" w:rsidRPr="00B401F9">
        <w:rPr>
          <w:rFonts w:ascii="Times New Roman" w:hAnsi="Times New Roman" w:cs="Times New Roman"/>
        </w:rPr>
        <w:lastRenderedPageBreak/>
        <w:t>geodetske usluge),</w:t>
      </w:r>
      <w:r w:rsidR="00E6409C">
        <w:rPr>
          <w:rFonts w:ascii="Times New Roman" w:hAnsi="Times New Roman" w:cs="Times New Roman"/>
        </w:rPr>
        <w:t xml:space="preserve"> te smanjenjem od 49.193</w:t>
      </w:r>
      <w:r w:rsidR="00161F66" w:rsidRPr="00B401F9">
        <w:rPr>
          <w:rFonts w:ascii="Times New Roman" w:hAnsi="Times New Roman" w:cs="Times New Roman"/>
        </w:rPr>
        <w:t xml:space="preserve"> kn</w:t>
      </w:r>
      <w:r w:rsidR="00555B7C" w:rsidRPr="00B401F9">
        <w:rPr>
          <w:rFonts w:ascii="Times New Roman" w:hAnsi="Times New Roman" w:cs="Times New Roman"/>
        </w:rPr>
        <w:t>,</w:t>
      </w:r>
      <w:r w:rsidR="00161F66" w:rsidRPr="00B401F9">
        <w:rPr>
          <w:rFonts w:ascii="Times New Roman" w:hAnsi="Times New Roman" w:cs="Times New Roman"/>
        </w:rPr>
        <w:t xml:space="preserve"> a odnosi se na odvjetničke usluge (tužbe liječnika za neplaćene dodatke na prekovremene sate)</w:t>
      </w:r>
      <w:r w:rsidR="00555B7C" w:rsidRPr="00B401F9">
        <w:rPr>
          <w:rFonts w:ascii="Times New Roman" w:hAnsi="Times New Roman" w:cs="Times New Roman"/>
        </w:rPr>
        <w:t xml:space="preserve">, </w:t>
      </w:r>
    </w:p>
    <w:p w14:paraId="45EE1E15" w14:textId="3448E097" w:rsidR="00803873" w:rsidRPr="00B401F9" w:rsidRDefault="00474B2A" w:rsidP="00D94259">
      <w:pPr>
        <w:spacing w:after="80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  <w:b/>
          <w:bCs/>
        </w:rPr>
        <w:t>AOP</w:t>
      </w:r>
      <w:r w:rsidR="00803873" w:rsidRPr="00B401F9">
        <w:rPr>
          <w:rFonts w:ascii="Times New Roman" w:hAnsi="Times New Roman" w:cs="Times New Roman"/>
          <w:b/>
          <w:bCs/>
        </w:rPr>
        <w:t xml:space="preserve"> </w:t>
      </w:r>
      <w:r w:rsidRPr="00B401F9">
        <w:rPr>
          <w:rFonts w:ascii="Times New Roman" w:hAnsi="Times New Roman" w:cs="Times New Roman"/>
          <w:b/>
          <w:bCs/>
        </w:rPr>
        <w:t>18</w:t>
      </w:r>
      <w:r w:rsidR="00745DC4" w:rsidRPr="00B401F9">
        <w:rPr>
          <w:rFonts w:ascii="Times New Roman" w:hAnsi="Times New Roman" w:cs="Times New Roman"/>
          <w:b/>
          <w:bCs/>
        </w:rPr>
        <w:t>0</w:t>
      </w:r>
      <w:r w:rsidR="00345279" w:rsidRPr="00B401F9">
        <w:rPr>
          <w:rFonts w:ascii="Times New Roman" w:hAnsi="Times New Roman" w:cs="Times New Roman"/>
        </w:rPr>
        <w:t xml:space="preserve"> </w:t>
      </w:r>
      <w:r w:rsidR="00B401F9" w:rsidRPr="00B401F9">
        <w:rPr>
          <w:rFonts w:ascii="Times New Roman" w:hAnsi="Times New Roman" w:cs="Times New Roman"/>
        </w:rPr>
        <w:t>-</w:t>
      </w:r>
      <w:r w:rsidR="00345279" w:rsidRPr="00B401F9">
        <w:rPr>
          <w:rFonts w:ascii="Times New Roman" w:hAnsi="Times New Roman" w:cs="Times New Roman"/>
        </w:rPr>
        <w:t xml:space="preserve"> </w:t>
      </w:r>
      <w:r w:rsidR="00745DC4" w:rsidRPr="00B401F9">
        <w:rPr>
          <w:rFonts w:ascii="Times New Roman" w:hAnsi="Times New Roman" w:cs="Times New Roman"/>
        </w:rPr>
        <w:t>računalne usluge</w:t>
      </w:r>
      <w:r w:rsidR="00345279" w:rsidRPr="00B401F9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>-</w:t>
      </w:r>
      <w:r w:rsidR="00345279" w:rsidRPr="00B401F9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 xml:space="preserve">povećale su se za </w:t>
      </w:r>
      <w:r w:rsidR="009A4121" w:rsidRPr="00B401F9">
        <w:rPr>
          <w:rFonts w:ascii="Times New Roman" w:hAnsi="Times New Roman" w:cs="Times New Roman"/>
        </w:rPr>
        <w:t>4</w:t>
      </w:r>
      <w:r w:rsidR="00745DC4" w:rsidRPr="00B401F9">
        <w:rPr>
          <w:rFonts w:ascii="Times New Roman" w:hAnsi="Times New Roman" w:cs="Times New Roman"/>
        </w:rPr>
        <w:t>0,73</w:t>
      </w:r>
      <w:r w:rsidRPr="00B401F9">
        <w:rPr>
          <w:rFonts w:ascii="Times New Roman" w:hAnsi="Times New Roman" w:cs="Times New Roman"/>
        </w:rPr>
        <w:t xml:space="preserve">% ili za </w:t>
      </w:r>
      <w:r w:rsidR="00745DC4" w:rsidRPr="00B401F9">
        <w:rPr>
          <w:rFonts w:ascii="Times New Roman" w:hAnsi="Times New Roman" w:cs="Times New Roman"/>
        </w:rPr>
        <w:t>394.924</w:t>
      </w:r>
      <w:r w:rsidR="00E6409C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>kn.</w:t>
      </w:r>
      <w:r w:rsidR="00040F61" w:rsidRPr="00B401F9">
        <w:rPr>
          <w:rFonts w:ascii="Times New Roman" w:hAnsi="Times New Roman" w:cs="Times New Roman"/>
        </w:rPr>
        <w:t xml:space="preserve"> </w:t>
      </w:r>
      <w:r w:rsidR="009A4121" w:rsidRPr="00B401F9">
        <w:rPr>
          <w:rFonts w:ascii="Times New Roman" w:hAnsi="Times New Roman" w:cs="Times New Roman"/>
        </w:rPr>
        <w:t>P</w:t>
      </w:r>
      <w:r w:rsidR="007A746F" w:rsidRPr="00B401F9">
        <w:rPr>
          <w:rFonts w:ascii="Times New Roman" w:hAnsi="Times New Roman" w:cs="Times New Roman"/>
        </w:rPr>
        <w:t xml:space="preserve">ovećanje </w:t>
      </w:r>
      <w:r w:rsidR="00040F61" w:rsidRPr="00B401F9">
        <w:rPr>
          <w:rFonts w:ascii="Times New Roman" w:hAnsi="Times New Roman" w:cs="Times New Roman"/>
        </w:rPr>
        <w:t xml:space="preserve">se </w:t>
      </w:r>
      <w:r w:rsidR="007A746F" w:rsidRPr="00B401F9">
        <w:rPr>
          <w:rFonts w:ascii="Times New Roman" w:hAnsi="Times New Roman" w:cs="Times New Roman"/>
        </w:rPr>
        <w:t>odnosi  na</w:t>
      </w:r>
      <w:r w:rsidR="00745DC4" w:rsidRPr="00B401F9">
        <w:rPr>
          <w:rFonts w:ascii="Times New Roman" w:hAnsi="Times New Roman" w:cs="Times New Roman"/>
        </w:rPr>
        <w:t xml:space="preserve"> instalacija BIS-a na novi terminal, izrada prijedloga integracije za pametni ormar s BIS-om i obrada podataka za izračun plaća po sudskim presudama. Iste su financirane od strane</w:t>
      </w:r>
      <w:r w:rsidR="00E6409C">
        <w:rPr>
          <w:rFonts w:ascii="Times New Roman" w:hAnsi="Times New Roman" w:cs="Times New Roman"/>
        </w:rPr>
        <w:t xml:space="preserve"> osnivača u iznosu od 1.100.000 </w:t>
      </w:r>
      <w:r w:rsidR="00745DC4" w:rsidRPr="00B401F9">
        <w:rPr>
          <w:rFonts w:ascii="Times New Roman" w:hAnsi="Times New Roman" w:cs="Times New Roman"/>
        </w:rPr>
        <w:t>kn</w:t>
      </w:r>
    </w:p>
    <w:p w14:paraId="0862A331" w14:textId="0080DC42" w:rsidR="00E1102B" w:rsidRPr="00B401F9" w:rsidRDefault="00803873" w:rsidP="00E1102B">
      <w:pPr>
        <w:spacing w:after="80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  <w:b/>
          <w:bCs/>
        </w:rPr>
        <w:t>AOP 19</w:t>
      </w:r>
      <w:r w:rsidR="0044549A" w:rsidRPr="00B401F9">
        <w:rPr>
          <w:rFonts w:ascii="Times New Roman" w:hAnsi="Times New Roman" w:cs="Times New Roman"/>
          <w:b/>
          <w:bCs/>
        </w:rPr>
        <w:t>1</w:t>
      </w:r>
      <w:r w:rsidR="003F2F6C" w:rsidRPr="00B401F9">
        <w:rPr>
          <w:rFonts w:ascii="Times New Roman" w:hAnsi="Times New Roman" w:cs="Times New Roman"/>
        </w:rPr>
        <w:t xml:space="preserve"> </w:t>
      </w:r>
      <w:r w:rsidR="00D73B35" w:rsidRPr="00B401F9">
        <w:rPr>
          <w:rFonts w:ascii="Times New Roman" w:hAnsi="Times New Roman" w:cs="Times New Roman"/>
        </w:rPr>
        <w:t>-</w:t>
      </w:r>
      <w:r w:rsidR="00345279" w:rsidRPr="00B401F9">
        <w:rPr>
          <w:rFonts w:ascii="Times New Roman" w:hAnsi="Times New Roman" w:cs="Times New Roman"/>
        </w:rPr>
        <w:t xml:space="preserve"> </w:t>
      </w:r>
      <w:r w:rsidR="00C72B17" w:rsidRPr="00B401F9">
        <w:rPr>
          <w:rFonts w:ascii="Times New Roman" w:hAnsi="Times New Roman" w:cs="Times New Roman"/>
        </w:rPr>
        <w:t>financijski rashodi</w:t>
      </w:r>
      <w:r w:rsidR="00345279" w:rsidRPr="00B401F9">
        <w:rPr>
          <w:rFonts w:ascii="Times New Roman" w:hAnsi="Times New Roman" w:cs="Times New Roman"/>
        </w:rPr>
        <w:t xml:space="preserve"> </w:t>
      </w:r>
      <w:r w:rsidR="00E1102B" w:rsidRPr="00B401F9">
        <w:rPr>
          <w:rFonts w:ascii="Times New Roman" w:hAnsi="Times New Roman" w:cs="Times New Roman"/>
        </w:rPr>
        <w:t>–</w:t>
      </w:r>
      <w:r w:rsidR="00E6409C">
        <w:rPr>
          <w:rFonts w:ascii="Times New Roman" w:hAnsi="Times New Roman" w:cs="Times New Roman"/>
        </w:rPr>
        <w:t xml:space="preserve"> povećali su se za 2,50% ili za 18.793 </w:t>
      </w:r>
      <w:r w:rsidR="00873D71" w:rsidRPr="00B401F9">
        <w:rPr>
          <w:rFonts w:ascii="Times New Roman" w:hAnsi="Times New Roman" w:cs="Times New Roman"/>
        </w:rPr>
        <w:t>kn.</w:t>
      </w:r>
      <w:r w:rsidR="000B20C3" w:rsidRPr="00B401F9">
        <w:rPr>
          <w:rFonts w:ascii="Times New Roman" w:hAnsi="Times New Roman" w:cs="Times New Roman"/>
        </w:rPr>
        <w:t xml:space="preserve"> </w:t>
      </w:r>
      <w:r w:rsidR="00873D71" w:rsidRPr="00B401F9">
        <w:rPr>
          <w:rFonts w:ascii="Times New Roman" w:hAnsi="Times New Roman" w:cs="Times New Roman"/>
        </w:rPr>
        <w:t>S</w:t>
      </w:r>
      <w:r w:rsidR="000B20C3" w:rsidRPr="00B401F9">
        <w:rPr>
          <w:rFonts w:ascii="Times New Roman" w:hAnsi="Times New Roman" w:cs="Times New Roman"/>
        </w:rPr>
        <w:t xml:space="preserve">truktura </w:t>
      </w:r>
      <w:r w:rsidR="008D40D0" w:rsidRPr="00B401F9">
        <w:rPr>
          <w:rFonts w:ascii="Times New Roman" w:hAnsi="Times New Roman" w:cs="Times New Roman"/>
        </w:rPr>
        <w:t xml:space="preserve">navedenih rashoda 2021.g. </w:t>
      </w:r>
      <w:r w:rsidR="000B20C3" w:rsidRPr="00B401F9">
        <w:rPr>
          <w:rFonts w:ascii="Times New Roman" w:hAnsi="Times New Roman" w:cs="Times New Roman"/>
        </w:rPr>
        <w:t xml:space="preserve"> različita</w:t>
      </w:r>
      <w:r w:rsidR="008D40D0" w:rsidRPr="00B401F9">
        <w:rPr>
          <w:rFonts w:ascii="Times New Roman" w:hAnsi="Times New Roman" w:cs="Times New Roman"/>
        </w:rPr>
        <w:t xml:space="preserve"> je </w:t>
      </w:r>
      <w:r w:rsidR="000B20C3" w:rsidRPr="00B401F9">
        <w:rPr>
          <w:rFonts w:ascii="Times New Roman" w:hAnsi="Times New Roman" w:cs="Times New Roman"/>
        </w:rPr>
        <w:t xml:space="preserve"> u odnosu na 2020.</w:t>
      </w:r>
      <w:r w:rsidR="00E6409C">
        <w:rPr>
          <w:rFonts w:ascii="Times New Roman" w:hAnsi="Times New Roman" w:cs="Times New Roman"/>
        </w:rPr>
        <w:t xml:space="preserve"> </w:t>
      </w:r>
      <w:r w:rsidR="000B20C3" w:rsidRPr="00B401F9">
        <w:rPr>
          <w:rFonts w:ascii="Times New Roman" w:hAnsi="Times New Roman" w:cs="Times New Roman"/>
        </w:rPr>
        <w:t>godinu u kojoj se glavnina</w:t>
      </w:r>
      <w:r w:rsidR="00526787" w:rsidRPr="00B401F9">
        <w:rPr>
          <w:rFonts w:ascii="Times New Roman" w:hAnsi="Times New Roman" w:cs="Times New Roman"/>
        </w:rPr>
        <w:t xml:space="preserve"> financijskih rashoda </w:t>
      </w:r>
      <w:r w:rsidR="000B20C3" w:rsidRPr="00B401F9">
        <w:rPr>
          <w:rFonts w:ascii="Times New Roman" w:hAnsi="Times New Roman" w:cs="Times New Roman"/>
        </w:rPr>
        <w:t>odnosi</w:t>
      </w:r>
      <w:r w:rsidR="002E712A" w:rsidRPr="00B401F9">
        <w:rPr>
          <w:rFonts w:ascii="Times New Roman" w:hAnsi="Times New Roman" w:cs="Times New Roman"/>
        </w:rPr>
        <w:t>la</w:t>
      </w:r>
      <w:r w:rsidR="000B20C3" w:rsidRPr="00B401F9">
        <w:rPr>
          <w:rFonts w:ascii="Times New Roman" w:hAnsi="Times New Roman" w:cs="Times New Roman"/>
        </w:rPr>
        <w:t xml:space="preserve"> na zatezne kamate dobavljača</w:t>
      </w:r>
      <w:r w:rsidR="00E6409C">
        <w:rPr>
          <w:rFonts w:ascii="Times New Roman" w:hAnsi="Times New Roman" w:cs="Times New Roman"/>
        </w:rPr>
        <w:t xml:space="preserve"> (729.961 </w:t>
      </w:r>
      <w:r w:rsidR="000B20C3" w:rsidRPr="00B401F9">
        <w:rPr>
          <w:rFonts w:ascii="Times New Roman" w:hAnsi="Times New Roman" w:cs="Times New Roman"/>
        </w:rPr>
        <w:t>kn), a u 2021.</w:t>
      </w:r>
      <w:r w:rsidR="00E6409C">
        <w:rPr>
          <w:rFonts w:ascii="Times New Roman" w:hAnsi="Times New Roman" w:cs="Times New Roman"/>
        </w:rPr>
        <w:t xml:space="preserve"> </w:t>
      </w:r>
      <w:r w:rsidR="000B20C3" w:rsidRPr="00B401F9">
        <w:rPr>
          <w:rFonts w:ascii="Times New Roman" w:hAnsi="Times New Roman" w:cs="Times New Roman"/>
        </w:rPr>
        <w:t>godini</w:t>
      </w:r>
      <w:r w:rsidR="002E712A" w:rsidRPr="00B401F9">
        <w:rPr>
          <w:rFonts w:ascii="Times New Roman" w:hAnsi="Times New Roman" w:cs="Times New Roman"/>
        </w:rPr>
        <w:t xml:space="preserve"> zatezne kamate za </w:t>
      </w:r>
      <w:r w:rsidR="00E6409C">
        <w:rPr>
          <w:rFonts w:ascii="Times New Roman" w:hAnsi="Times New Roman" w:cs="Times New Roman"/>
        </w:rPr>
        <w:t xml:space="preserve"> iste iznose 196.299 </w:t>
      </w:r>
      <w:r w:rsidR="000B20C3" w:rsidRPr="00B401F9">
        <w:rPr>
          <w:rFonts w:ascii="Times New Roman" w:hAnsi="Times New Roman" w:cs="Times New Roman"/>
        </w:rPr>
        <w:t>kn</w:t>
      </w:r>
      <w:r w:rsidR="00D40035" w:rsidRPr="00B401F9">
        <w:rPr>
          <w:rFonts w:ascii="Times New Roman" w:hAnsi="Times New Roman" w:cs="Times New Roman"/>
        </w:rPr>
        <w:t>,</w:t>
      </w:r>
      <w:r w:rsidR="00E6409C">
        <w:rPr>
          <w:rFonts w:ascii="Times New Roman" w:hAnsi="Times New Roman" w:cs="Times New Roman"/>
        </w:rPr>
        <w:t xml:space="preserve"> </w:t>
      </w:r>
      <w:r w:rsidR="00D40035" w:rsidRPr="00B401F9">
        <w:rPr>
          <w:rFonts w:ascii="Times New Roman" w:hAnsi="Times New Roman" w:cs="Times New Roman"/>
        </w:rPr>
        <w:t>te u</w:t>
      </w:r>
      <w:r w:rsidR="000B20C3" w:rsidRPr="00B401F9">
        <w:rPr>
          <w:rFonts w:ascii="Times New Roman" w:hAnsi="Times New Roman" w:cs="Times New Roman"/>
        </w:rPr>
        <w:t xml:space="preserve"> 2021. godini imamo evidentirane i zatezne kamate za plaće po sudskim </w:t>
      </w:r>
      <w:r w:rsidR="00CA0D5A" w:rsidRPr="00B401F9">
        <w:rPr>
          <w:rFonts w:ascii="Times New Roman" w:hAnsi="Times New Roman" w:cs="Times New Roman"/>
        </w:rPr>
        <w:t>rješenjima</w:t>
      </w:r>
      <w:r w:rsidR="00E6409C">
        <w:rPr>
          <w:rFonts w:ascii="Times New Roman" w:hAnsi="Times New Roman" w:cs="Times New Roman"/>
        </w:rPr>
        <w:t xml:space="preserve"> </w:t>
      </w:r>
      <w:r w:rsidR="000B20C3" w:rsidRPr="00B401F9">
        <w:rPr>
          <w:rFonts w:ascii="Times New Roman" w:hAnsi="Times New Roman" w:cs="Times New Roman"/>
        </w:rPr>
        <w:t>-</w:t>
      </w:r>
      <w:r w:rsidR="00E6409C">
        <w:rPr>
          <w:rFonts w:ascii="Times New Roman" w:hAnsi="Times New Roman" w:cs="Times New Roman"/>
        </w:rPr>
        <w:t xml:space="preserve"> </w:t>
      </w:r>
      <w:r w:rsidR="000B20C3" w:rsidRPr="00B401F9">
        <w:rPr>
          <w:rFonts w:ascii="Times New Roman" w:hAnsi="Times New Roman" w:cs="Times New Roman"/>
        </w:rPr>
        <w:t>izra</w:t>
      </w:r>
      <w:r w:rsidR="00E6409C">
        <w:rPr>
          <w:rFonts w:ascii="Times New Roman" w:hAnsi="Times New Roman" w:cs="Times New Roman"/>
        </w:rPr>
        <w:t xml:space="preserve">vna naplata u iznosu od 417.496 </w:t>
      </w:r>
      <w:r w:rsidR="000B20C3" w:rsidRPr="00B401F9">
        <w:rPr>
          <w:rFonts w:ascii="Times New Roman" w:hAnsi="Times New Roman" w:cs="Times New Roman"/>
        </w:rPr>
        <w:t>kn</w:t>
      </w:r>
    </w:p>
    <w:p w14:paraId="78D9CD3A" w14:textId="77777777" w:rsidR="005366CC" w:rsidRDefault="005366CC" w:rsidP="00E1102B">
      <w:pPr>
        <w:spacing w:after="80"/>
        <w:jc w:val="both"/>
        <w:rPr>
          <w:rFonts w:ascii="Times New Roman" w:hAnsi="Times New Roman" w:cs="Times New Roman"/>
          <w:sz w:val="24"/>
        </w:rPr>
      </w:pPr>
    </w:p>
    <w:p w14:paraId="6FB1C251" w14:textId="3811C522" w:rsidR="009C283B" w:rsidRDefault="00B65CA6" w:rsidP="00ED6880">
      <w:pPr>
        <w:rPr>
          <w:rFonts w:ascii="Times New Roman" w:hAnsi="Times New Roman" w:cs="Times New Roman"/>
          <w:b/>
          <w:sz w:val="24"/>
        </w:rPr>
      </w:pPr>
      <w:r w:rsidRPr="00B65CA6">
        <w:rPr>
          <w:rFonts w:ascii="Times New Roman" w:hAnsi="Times New Roman" w:cs="Times New Roman"/>
          <w:b/>
          <w:sz w:val="24"/>
        </w:rPr>
        <w:t>PRIHODI I RASHODI OD NEFINANCIJSKE IMOVINE</w:t>
      </w:r>
    </w:p>
    <w:p w14:paraId="513A297B" w14:textId="42100B39" w:rsidR="002E6124" w:rsidRPr="00B401F9" w:rsidRDefault="00585812" w:rsidP="00FE540E">
      <w:pPr>
        <w:spacing w:after="120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  <w:b/>
          <w:bCs/>
        </w:rPr>
        <w:t>AOP</w:t>
      </w:r>
      <w:r w:rsidR="00757D59" w:rsidRPr="00B401F9">
        <w:rPr>
          <w:rFonts w:ascii="Times New Roman" w:hAnsi="Times New Roman" w:cs="Times New Roman"/>
          <w:b/>
          <w:bCs/>
        </w:rPr>
        <w:t xml:space="preserve"> </w:t>
      </w:r>
      <w:r w:rsidRPr="00B401F9">
        <w:rPr>
          <w:rFonts w:ascii="Times New Roman" w:hAnsi="Times New Roman" w:cs="Times New Roman"/>
          <w:b/>
          <w:bCs/>
        </w:rPr>
        <w:t>34</w:t>
      </w:r>
      <w:r w:rsidR="009E3906" w:rsidRPr="00B401F9">
        <w:rPr>
          <w:rFonts w:ascii="Times New Roman" w:hAnsi="Times New Roman" w:cs="Times New Roman"/>
          <w:b/>
          <w:bCs/>
        </w:rPr>
        <w:t>4</w:t>
      </w:r>
      <w:r w:rsidR="00345279" w:rsidRPr="00B401F9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>-</w:t>
      </w:r>
      <w:r w:rsidR="00345279" w:rsidRPr="00B401F9">
        <w:rPr>
          <w:rFonts w:ascii="Times New Roman" w:hAnsi="Times New Roman" w:cs="Times New Roman"/>
        </w:rPr>
        <w:t xml:space="preserve"> </w:t>
      </w:r>
      <w:r w:rsidR="000E21C2" w:rsidRPr="00B401F9">
        <w:rPr>
          <w:rFonts w:ascii="Times New Roman" w:hAnsi="Times New Roman" w:cs="Times New Roman"/>
        </w:rPr>
        <w:t>r</w:t>
      </w:r>
      <w:r w:rsidR="00592E66" w:rsidRPr="00B401F9">
        <w:rPr>
          <w:rFonts w:ascii="Times New Roman" w:hAnsi="Times New Roman" w:cs="Times New Roman"/>
        </w:rPr>
        <w:t>ashodi za nabavu nefinancijske imovine u 20</w:t>
      </w:r>
      <w:r w:rsidR="004865A9" w:rsidRPr="00B401F9">
        <w:rPr>
          <w:rFonts w:ascii="Times New Roman" w:hAnsi="Times New Roman" w:cs="Times New Roman"/>
        </w:rPr>
        <w:t>2</w:t>
      </w:r>
      <w:r w:rsidR="009E3906" w:rsidRPr="00B401F9">
        <w:rPr>
          <w:rFonts w:ascii="Times New Roman" w:hAnsi="Times New Roman" w:cs="Times New Roman"/>
        </w:rPr>
        <w:t>1</w:t>
      </w:r>
      <w:r w:rsidRPr="00B401F9">
        <w:rPr>
          <w:rFonts w:ascii="Times New Roman" w:hAnsi="Times New Roman" w:cs="Times New Roman"/>
        </w:rPr>
        <w:t>.</w:t>
      </w:r>
      <w:r w:rsidR="005F34B5" w:rsidRPr="00B401F9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 xml:space="preserve">g. </w:t>
      </w:r>
      <w:r w:rsidR="009E3906" w:rsidRPr="00B401F9">
        <w:rPr>
          <w:rFonts w:ascii="Times New Roman" w:hAnsi="Times New Roman" w:cs="Times New Roman"/>
        </w:rPr>
        <w:t xml:space="preserve">manji </w:t>
      </w:r>
      <w:r w:rsidR="00592E66" w:rsidRPr="00B401F9">
        <w:rPr>
          <w:rFonts w:ascii="Times New Roman" w:hAnsi="Times New Roman" w:cs="Times New Roman"/>
        </w:rPr>
        <w:t xml:space="preserve">su za </w:t>
      </w:r>
      <w:r w:rsidR="009E3906" w:rsidRPr="00B401F9">
        <w:rPr>
          <w:rFonts w:ascii="Times New Roman" w:hAnsi="Times New Roman" w:cs="Times New Roman"/>
        </w:rPr>
        <w:t>38,01</w:t>
      </w:r>
      <w:r w:rsidRPr="00B401F9">
        <w:rPr>
          <w:rFonts w:ascii="Times New Roman" w:hAnsi="Times New Roman" w:cs="Times New Roman"/>
        </w:rPr>
        <w:t>% ili za</w:t>
      </w:r>
      <w:r w:rsidR="00E6409C">
        <w:rPr>
          <w:rFonts w:ascii="Times New Roman" w:hAnsi="Times New Roman" w:cs="Times New Roman"/>
        </w:rPr>
        <w:t xml:space="preserve"> 3.394.094 </w:t>
      </w:r>
      <w:r w:rsidR="004865A9" w:rsidRPr="00B401F9">
        <w:rPr>
          <w:rFonts w:ascii="Times New Roman" w:hAnsi="Times New Roman" w:cs="Times New Roman"/>
        </w:rPr>
        <w:t>k</w:t>
      </w:r>
      <w:r w:rsidR="00592E66" w:rsidRPr="00B401F9">
        <w:rPr>
          <w:rFonts w:ascii="Times New Roman" w:hAnsi="Times New Roman" w:cs="Times New Roman"/>
        </w:rPr>
        <w:t>n nego u 20</w:t>
      </w:r>
      <w:r w:rsidR="009E3906" w:rsidRPr="00B401F9">
        <w:rPr>
          <w:rFonts w:ascii="Times New Roman" w:hAnsi="Times New Roman" w:cs="Times New Roman"/>
        </w:rPr>
        <w:t>20</w:t>
      </w:r>
      <w:r w:rsidR="00592E66" w:rsidRPr="00B401F9">
        <w:rPr>
          <w:rFonts w:ascii="Times New Roman" w:hAnsi="Times New Roman" w:cs="Times New Roman"/>
        </w:rPr>
        <w:t>.</w:t>
      </w:r>
      <w:r w:rsidR="00682D0A" w:rsidRPr="00B401F9">
        <w:rPr>
          <w:rFonts w:ascii="Times New Roman" w:hAnsi="Times New Roman" w:cs="Times New Roman"/>
        </w:rPr>
        <w:t xml:space="preserve"> </w:t>
      </w:r>
      <w:r w:rsidR="00592E66" w:rsidRPr="00B401F9">
        <w:rPr>
          <w:rFonts w:ascii="Times New Roman" w:hAnsi="Times New Roman" w:cs="Times New Roman"/>
        </w:rPr>
        <w:t>g</w:t>
      </w:r>
      <w:r w:rsidR="009C3818" w:rsidRPr="00B401F9">
        <w:rPr>
          <w:rFonts w:ascii="Times New Roman" w:hAnsi="Times New Roman" w:cs="Times New Roman"/>
        </w:rPr>
        <w:t>odini</w:t>
      </w:r>
      <w:r w:rsidR="002358E0" w:rsidRPr="00B401F9">
        <w:rPr>
          <w:rFonts w:ascii="Times New Roman" w:hAnsi="Times New Roman" w:cs="Times New Roman"/>
        </w:rPr>
        <w:t>,</w:t>
      </w:r>
      <w:r w:rsidR="00233D23" w:rsidRPr="00B401F9">
        <w:rPr>
          <w:rFonts w:ascii="Times New Roman" w:hAnsi="Times New Roman" w:cs="Times New Roman"/>
        </w:rPr>
        <w:t xml:space="preserve"> a razlog manjeg ulaganja u nabavu nefinancijske imovine u 2021.</w:t>
      </w:r>
      <w:r w:rsidR="00E6409C">
        <w:rPr>
          <w:rFonts w:ascii="Times New Roman" w:hAnsi="Times New Roman" w:cs="Times New Roman"/>
        </w:rPr>
        <w:t xml:space="preserve"> </w:t>
      </w:r>
      <w:r w:rsidR="00233D23" w:rsidRPr="00B401F9">
        <w:rPr>
          <w:rFonts w:ascii="Times New Roman" w:hAnsi="Times New Roman" w:cs="Times New Roman"/>
        </w:rPr>
        <w:t>godin</w:t>
      </w:r>
      <w:r w:rsidR="00E6409C">
        <w:rPr>
          <w:rFonts w:ascii="Times New Roman" w:hAnsi="Times New Roman" w:cs="Times New Roman"/>
        </w:rPr>
        <w:t xml:space="preserve">i je manje doznačeno  1.578.005 kn </w:t>
      </w:r>
      <w:r w:rsidR="00233D23" w:rsidRPr="00B401F9">
        <w:rPr>
          <w:rFonts w:ascii="Times New Roman" w:hAnsi="Times New Roman" w:cs="Times New Roman"/>
        </w:rPr>
        <w:t xml:space="preserve"> </w:t>
      </w:r>
      <w:r w:rsidR="00E6409C">
        <w:rPr>
          <w:rFonts w:ascii="Times New Roman" w:hAnsi="Times New Roman" w:cs="Times New Roman"/>
        </w:rPr>
        <w:t>decentraliziranih</w:t>
      </w:r>
      <w:r w:rsidR="00233D23" w:rsidRPr="00B401F9">
        <w:rPr>
          <w:rFonts w:ascii="Times New Roman" w:hAnsi="Times New Roman" w:cs="Times New Roman"/>
        </w:rPr>
        <w:t xml:space="preserve"> sredstava</w:t>
      </w:r>
      <w:r w:rsidR="002E6124" w:rsidRPr="00B401F9">
        <w:rPr>
          <w:rFonts w:ascii="Times New Roman" w:hAnsi="Times New Roman" w:cs="Times New Roman"/>
        </w:rPr>
        <w:t xml:space="preserve"> </w:t>
      </w:r>
      <w:r w:rsidR="00E6409C">
        <w:rPr>
          <w:rFonts w:ascii="Times New Roman" w:hAnsi="Times New Roman" w:cs="Times New Roman"/>
        </w:rPr>
        <w:t>i</w:t>
      </w:r>
      <w:r w:rsidR="00233D23" w:rsidRPr="00B401F9">
        <w:rPr>
          <w:rFonts w:ascii="Times New Roman" w:hAnsi="Times New Roman" w:cs="Times New Roman"/>
        </w:rPr>
        <w:t xml:space="preserve"> kapitalnih donacija </w:t>
      </w:r>
      <w:r w:rsidR="002E6124" w:rsidRPr="00B401F9">
        <w:rPr>
          <w:rFonts w:ascii="Times New Roman" w:hAnsi="Times New Roman" w:cs="Times New Roman"/>
        </w:rPr>
        <w:t>u iznosu od</w:t>
      </w:r>
      <w:r w:rsidR="00E6409C">
        <w:rPr>
          <w:rFonts w:ascii="Times New Roman" w:hAnsi="Times New Roman" w:cs="Times New Roman"/>
        </w:rPr>
        <w:t xml:space="preserve"> 1.966.932 </w:t>
      </w:r>
      <w:r w:rsidR="00233D23" w:rsidRPr="00B401F9">
        <w:rPr>
          <w:rFonts w:ascii="Times New Roman" w:hAnsi="Times New Roman" w:cs="Times New Roman"/>
        </w:rPr>
        <w:t>kn.</w:t>
      </w:r>
    </w:p>
    <w:p w14:paraId="7FA497F5" w14:textId="2CEA007D" w:rsidR="009E44B8" w:rsidRPr="00B401F9" w:rsidRDefault="002E6124" w:rsidP="002E6124">
      <w:pPr>
        <w:spacing w:after="120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  <w:b/>
        </w:rPr>
        <w:t>AOP  345 - AOP 358</w:t>
      </w:r>
      <w:r w:rsidR="00345279" w:rsidRPr="00B401F9">
        <w:rPr>
          <w:rFonts w:ascii="Times New Roman" w:hAnsi="Times New Roman" w:cs="Times New Roman"/>
          <w:b/>
        </w:rPr>
        <w:t xml:space="preserve"> </w:t>
      </w:r>
      <w:r w:rsidR="00837010" w:rsidRPr="00B401F9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>u</w:t>
      </w:r>
      <w:r w:rsidR="009C3818" w:rsidRPr="00B401F9">
        <w:rPr>
          <w:rFonts w:ascii="Times New Roman" w:hAnsi="Times New Roman" w:cs="Times New Roman"/>
        </w:rPr>
        <w:t xml:space="preserve"> 2020.</w:t>
      </w:r>
      <w:r w:rsidR="00E6409C">
        <w:rPr>
          <w:rFonts w:ascii="Times New Roman" w:hAnsi="Times New Roman" w:cs="Times New Roman"/>
        </w:rPr>
        <w:t xml:space="preserve"> godini uloženo je u licence 93.750 </w:t>
      </w:r>
      <w:r w:rsidR="009C3818" w:rsidRPr="00B401F9">
        <w:rPr>
          <w:rFonts w:ascii="Times New Roman" w:hAnsi="Times New Roman" w:cs="Times New Roman"/>
        </w:rPr>
        <w:t>kn.</w:t>
      </w:r>
      <w:r w:rsidR="00FE540E" w:rsidRPr="00B401F9">
        <w:rPr>
          <w:rFonts w:ascii="Times New Roman" w:hAnsi="Times New Roman" w:cs="Times New Roman"/>
        </w:rPr>
        <w:t>,</w:t>
      </w:r>
      <w:r w:rsidR="00E6409C">
        <w:rPr>
          <w:rFonts w:ascii="Times New Roman" w:hAnsi="Times New Roman" w:cs="Times New Roman"/>
        </w:rPr>
        <w:t xml:space="preserve"> </w:t>
      </w:r>
      <w:r w:rsidR="00FE540E" w:rsidRPr="00B401F9">
        <w:rPr>
          <w:rFonts w:ascii="Times New Roman" w:hAnsi="Times New Roman" w:cs="Times New Roman"/>
        </w:rPr>
        <w:t>a</w:t>
      </w:r>
      <w:r w:rsidR="009C3818" w:rsidRPr="00B401F9">
        <w:rPr>
          <w:rFonts w:ascii="Times New Roman" w:hAnsi="Times New Roman" w:cs="Times New Roman"/>
        </w:rPr>
        <w:t xml:space="preserve"> u</w:t>
      </w:r>
      <w:r w:rsidR="00521B43" w:rsidRPr="00B401F9">
        <w:rPr>
          <w:rFonts w:ascii="Times New Roman" w:hAnsi="Times New Roman" w:cs="Times New Roman"/>
        </w:rPr>
        <w:t xml:space="preserve"> građevinsk</w:t>
      </w:r>
      <w:r w:rsidR="009C3818" w:rsidRPr="00B401F9">
        <w:rPr>
          <w:rFonts w:ascii="Times New Roman" w:hAnsi="Times New Roman" w:cs="Times New Roman"/>
        </w:rPr>
        <w:t>e</w:t>
      </w:r>
      <w:r w:rsidR="00521B43" w:rsidRPr="00B401F9">
        <w:rPr>
          <w:rFonts w:ascii="Times New Roman" w:hAnsi="Times New Roman" w:cs="Times New Roman"/>
        </w:rPr>
        <w:t xml:space="preserve"> objekt</w:t>
      </w:r>
      <w:r w:rsidR="00E6409C">
        <w:rPr>
          <w:rFonts w:ascii="Times New Roman" w:hAnsi="Times New Roman" w:cs="Times New Roman"/>
        </w:rPr>
        <w:t xml:space="preserve">e  8.375 </w:t>
      </w:r>
      <w:r w:rsidR="00035DC3" w:rsidRPr="00B401F9">
        <w:rPr>
          <w:rFonts w:ascii="Times New Roman" w:hAnsi="Times New Roman" w:cs="Times New Roman"/>
        </w:rPr>
        <w:t>kn</w:t>
      </w:r>
      <w:r w:rsidR="005F34B5" w:rsidRPr="00B401F9">
        <w:rPr>
          <w:rFonts w:ascii="Times New Roman" w:hAnsi="Times New Roman" w:cs="Times New Roman"/>
        </w:rPr>
        <w:t xml:space="preserve"> -</w:t>
      </w:r>
      <w:r w:rsidR="009C3818" w:rsidRPr="00B401F9">
        <w:rPr>
          <w:rFonts w:ascii="Times New Roman" w:hAnsi="Times New Roman" w:cs="Times New Roman"/>
        </w:rPr>
        <w:t xml:space="preserve"> dokumentacija</w:t>
      </w:r>
      <w:r w:rsidR="00035DC3" w:rsidRPr="00B401F9">
        <w:rPr>
          <w:rFonts w:ascii="Times New Roman" w:hAnsi="Times New Roman" w:cs="Times New Roman"/>
        </w:rPr>
        <w:t xml:space="preserve"> za uporabnu dozvolu</w:t>
      </w:r>
      <w:r w:rsidR="00934AC1" w:rsidRPr="00B401F9">
        <w:rPr>
          <w:rFonts w:ascii="Times New Roman" w:hAnsi="Times New Roman" w:cs="Times New Roman"/>
        </w:rPr>
        <w:t xml:space="preserve"> </w:t>
      </w:r>
      <w:r w:rsidR="00035DC3" w:rsidRPr="00B401F9">
        <w:rPr>
          <w:rFonts w:ascii="Times New Roman" w:hAnsi="Times New Roman" w:cs="Times New Roman"/>
        </w:rPr>
        <w:t>- centraln</w:t>
      </w:r>
      <w:r w:rsidR="00934AC1" w:rsidRPr="00B401F9">
        <w:rPr>
          <w:rFonts w:ascii="Times New Roman" w:hAnsi="Times New Roman" w:cs="Times New Roman"/>
        </w:rPr>
        <w:t>a</w:t>
      </w:r>
      <w:r w:rsidR="00035DC3" w:rsidRPr="00B401F9">
        <w:rPr>
          <w:rFonts w:ascii="Times New Roman" w:hAnsi="Times New Roman" w:cs="Times New Roman"/>
        </w:rPr>
        <w:t xml:space="preserve"> stanic</w:t>
      </w:r>
      <w:r w:rsidR="00E6714B" w:rsidRPr="00B401F9">
        <w:rPr>
          <w:rFonts w:ascii="Times New Roman" w:hAnsi="Times New Roman" w:cs="Times New Roman"/>
        </w:rPr>
        <w:t>a</w:t>
      </w:r>
      <w:r w:rsidR="00035DC3" w:rsidRPr="00B401F9">
        <w:rPr>
          <w:rFonts w:ascii="Times New Roman" w:hAnsi="Times New Roman" w:cs="Times New Roman"/>
        </w:rPr>
        <w:t xml:space="preserve"> za medicinske plinove</w:t>
      </w:r>
      <w:r w:rsidR="00934AC1" w:rsidRPr="00B401F9">
        <w:rPr>
          <w:rFonts w:ascii="Times New Roman" w:hAnsi="Times New Roman" w:cs="Times New Roman"/>
        </w:rPr>
        <w:t>.</w:t>
      </w:r>
      <w:r w:rsidR="00FE540E" w:rsidRPr="00B401F9">
        <w:rPr>
          <w:rFonts w:ascii="Times New Roman" w:hAnsi="Times New Roman" w:cs="Times New Roman"/>
        </w:rPr>
        <w:t xml:space="preserve"> U 2021.</w:t>
      </w:r>
      <w:r w:rsidR="00E6409C">
        <w:rPr>
          <w:rFonts w:ascii="Times New Roman" w:hAnsi="Times New Roman" w:cs="Times New Roman"/>
        </w:rPr>
        <w:t xml:space="preserve"> godini</w:t>
      </w:r>
      <w:r w:rsidR="002D2FAC" w:rsidRPr="00B401F9">
        <w:rPr>
          <w:rFonts w:ascii="Times New Roman" w:hAnsi="Times New Roman" w:cs="Times New Roman"/>
        </w:rPr>
        <w:t xml:space="preserve"> </w:t>
      </w:r>
      <w:r w:rsidR="00FE540E" w:rsidRPr="00B401F9">
        <w:rPr>
          <w:rFonts w:ascii="Times New Roman" w:hAnsi="Times New Roman" w:cs="Times New Roman"/>
        </w:rPr>
        <w:t xml:space="preserve">nismo imali ulaganja u građevinske objekte </w:t>
      </w:r>
      <w:r w:rsidR="00E6409C">
        <w:rPr>
          <w:rFonts w:ascii="Times New Roman" w:hAnsi="Times New Roman" w:cs="Times New Roman"/>
        </w:rPr>
        <w:t xml:space="preserve">dok je u licence uloženo 43.298 </w:t>
      </w:r>
      <w:r w:rsidR="00FE540E" w:rsidRPr="00B401F9">
        <w:rPr>
          <w:rFonts w:ascii="Times New Roman" w:hAnsi="Times New Roman" w:cs="Times New Roman"/>
        </w:rPr>
        <w:t>kn.</w:t>
      </w:r>
    </w:p>
    <w:p w14:paraId="490E058F" w14:textId="4C0ECA1B" w:rsidR="00592E66" w:rsidRPr="00B401F9" w:rsidRDefault="009E44B8" w:rsidP="00682D0A">
      <w:pPr>
        <w:spacing w:after="80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  <w:b/>
        </w:rPr>
        <w:t>AOP  36</w:t>
      </w:r>
      <w:r w:rsidR="00FE540E" w:rsidRPr="00B401F9">
        <w:rPr>
          <w:rFonts w:ascii="Times New Roman" w:hAnsi="Times New Roman" w:cs="Times New Roman"/>
          <w:b/>
        </w:rPr>
        <w:t>3</w:t>
      </w:r>
      <w:r w:rsidRPr="00B401F9">
        <w:rPr>
          <w:rFonts w:ascii="Times New Roman" w:hAnsi="Times New Roman" w:cs="Times New Roman"/>
          <w:b/>
        </w:rPr>
        <w:t xml:space="preserve"> </w:t>
      </w:r>
      <w:r w:rsidRPr="00B401F9">
        <w:rPr>
          <w:rFonts w:ascii="Times New Roman" w:hAnsi="Times New Roman" w:cs="Times New Roman"/>
        </w:rPr>
        <w:t>- postrojenja i oprema</w:t>
      </w:r>
      <w:r w:rsidR="00C428D1" w:rsidRPr="00B401F9">
        <w:rPr>
          <w:rFonts w:ascii="Times New Roman" w:hAnsi="Times New Roman" w:cs="Times New Roman"/>
        </w:rPr>
        <w:t xml:space="preserve"> </w:t>
      </w:r>
      <w:r w:rsidR="002E1F66" w:rsidRPr="00B401F9">
        <w:rPr>
          <w:rFonts w:ascii="Times New Roman" w:hAnsi="Times New Roman" w:cs="Times New Roman"/>
        </w:rPr>
        <w:t>-</w:t>
      </w:r>
      <w:r w:rsidR="00385C9E" w:rsidRPr="00B401F9">
        <w:rPr>
          <w:rFonts w:ascii="Times New Roman" w:hAnsi="Times New Roman" w:cs="Times New Roman"/>
        </w:rPr>
        <w:t xml:space="preserve"> </w:t>
      </w:r>
      <w:r w:rsidR="002E1F66" w:rsidRPr="00B401F9">
        <w:rPr>
          <w:rFonts w:ascii="Times New Roman" w:hAnsi="Times New Roman" w:cs="Times New Roman"/>
        </w:rPr>
        <w:t>u 202</w:t>
      </w:r>
      <w:r w:rsidR="00FB3AAE" w:rsidRPr="00B401F9">
        <w:rPr>
          <w:rFonts w:ascii="Times New Roman" w:hAnsi="Times New Roman" w:cs="Times New Roman"/>
        </w:rPr>
        <w:t>1</w:t>
      </w:r>
      <w:r w:rsidR="005F34B5" w:rsidRPr="00B401F9">
        <w:rPr>
          <w:rFonts w:ascii="Times New Roman" w:hAnsi="Times New Roman" w:cs="Times New Roman"/>
        </w:rPr>
        <w:t>.</w:t>
      </w:r>
      <w:r w:rsidR="002E1F66" w:rsidRPr="00B401F9">
        <w:rPr>
          <w:rFonts w:ascii="Times New Roman" w:hAnsi="Times New Roman" w:cs="Times New Roman"/>
        </w:rPr>
        <w:t xml:space="preserve"> godini </w:t>
      </w:r>
      <w:r w:rsidR="00FB3AAE" w:rsidRPr="00B401F9">
        <w:rPr>
          <w:rFonts w:ascii="Times New Roman" w:hAnsi="Times New Roman" w:cs="Times New Roman"/>
        </w:rPr>
        <w:t>manja</w:t>
      </w:r>
      <w:r w:rsidR="002E1F66" w:rsidRPr="00B401F9">
        <w:rPr>
          <w:rFonts w:ascii="Times New Roman" w:hAnsi="Times New Roman" w:cs="Times New Roman"/>
        </w:rPr>
        <w:t xml:space="preserve"> su ulaganja za </w:t>
      </w:r>
      <w:r w:rsidR="00E6409C">
        <w:rPr>
          <w:rFonts w:ascii="Times New Roman" w:hAnsi="Times New Roman" w:cs="Times New Roman"/>
        </w:rPr>
        <w:t xml:space="preserve">35,74% ili za 2.953.134 </w:t>
      </w:r>
      <w:r w:rsidR="00FB3AAE" w:rsidRPr="00B401F9">
        <w:rPr>
          <w:rFonts w:ascii="Times New Roman" w:hAnsi="Times New Roman" w:cs="Times New Roman"/>
        </w:rPr>
        <w:t>kn.</w:t>
      </w:r>
      <w:r w:rsidR="002E1F66" w:rsidRPr="00B401F9">
        <w:rPr>
          <w:rFonts w:ascii="Times New Roman" w:hAnsi="Times New Roman" w:cs="Times New Roman"/>
        </w:rPr>
        <w:t xml:space="preserve"> razlog je </w:t>
      </w:r>
      <w:r w:rsidR="00FB3AAE" w:rsidRPr="00B401F9">
        <w:rPr>
          <w:rFonts w:ascii="Times New Roman" w:hAnsi="Times New Roman" w:cs="Times New Roman"/>
        </w:rPr>
        <w:t>manje doznačenih sredstava od donacija i Osnivača</w:t>
      </w:r>
      <w:r w:rsidR="002E1F66" w:rsidRPr="00B401F9">
        <w:rPr>
          <w:rFonts w:ascii="Times New Roman" w:hAnsi="Times New Roman" w:cs="Times New Roman"/>
        </w:rPr>
        <w:t>.</w:t>
      </w:r>
    </w:p>
    <w:p w14:paraId="037CAB7A" w14:textId="7E787883" w:rsidR="002E1F66" w:rsidRPr="00B401F9" w:rsidRDefault="002E1F66" w:rsidP="00682D0A">
      <w:pPr>
        <w:spacing w:after="80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  <w:b/>
        </w:rPr>
        <w:t>AOP  38</w:t>
      </w:r>
      <w:r w:rsidR="00B73832" w:rsidRPr="00B401F9">
        <w:rPr>
          <w:rFonts w:ascii="Times New Roman" w:hAnsi="Times New Roman" w:cs="Times New Roman"/>
          <w:b/>
        </w:rPr>
        <w:t>5</w:t>
      </w:r>
      <w:r w:rsidRPr="00B401F9">
        <w:rPr>
          <w:rFonts w:ascii="Times New Roman" w:hAnsi="Times New Roman" w:cs="Times New Roman"/>
          <w:b/>
        </w:rPr>
        <w:t xml:space="preserve"> -</w:t>
      </w:r>
      <w:r w:rsidRPr="00B401F9">
        <w:rPr>
          <w:rFonts w:ascii="Times New Roman" w:hAnsi="Times New Roman" w:cs="Times New Roman"/>
        </w:rPr>
        <w:t xml:space="preserve"> nematerijalna proizvedena imovina - ulaganja su manja za </w:t>
      </w:r>
      <w:r w:rsidR="00E6409C">
        <w:rPr>
          <w:rFonts w:ascii="Times New Roman" w:hAnsi="Times New Roman" w:cs="Times New Roman"/>
        </w:rPr>
        <w:t xml:space="preserve">22,34% ili za 23.734 </w:t>
      </w:r>
      <w:r w:rsidR="001F3E51" w:rsidRPr="00B401F9">
        <w:rPr>
          <w:rFonts w:ascii="Times New Roman" w:hAnsi="Times New Roman" w:cs="Times New Roman"/>
        </w:rPr>
        <w:t>kn</w:t>
      </w:r>
      <w:r w:rsidRPr="00B401F9">
        <w:rPr>
          <w:rFonts w:ascii="Times New Roman" w:hAnsi="Times New Roman" w:cs="Times New Roman"/>
        </w:rPr>
        <w:t xml:space="preserve"> u odnosu na 20</w:t>
      </w:r>
      <w:r w:rsidR="001F3E51" w:rsidRPr="00B401F9">
        <w:rPr>
          <w:rFonts w:ascii="Times New Roman" w:hAnsi="Times New Roman" w:cs="Times New Roman"/>
        </w:rPr>
        <w:t>20</w:t>
      </w:r>
      <w:r w:rsidRPr="00B401F9">
        <w:rPr>
          <w:rFonts w:ascii="Times New Roman" w:hAnsi="Times New Roman" w:cs="Times New Roman"/>
        </w:rPr>
        <w:t>.</w:t>
      </w:r>
      <w:r w:rsidR="00E6409C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>g</w:t>
      </w:r>
      <w:r w:rsidR="003D412B" w:rsidRPr="00B401F9">
        <w:rPr>
          <w:rFonts w:ascii="Times New Roman" w:hAnsi="Times New Roman" w:cs="Times New Roman"/>
        </w:rPr>
        <w:t>odinu</w:t>
      </w:r>
      <w:r w:rsidRPr="00B401F9">
        <w:rPr>
          <w:rFonts w:ascii="Times New Roman" w:hAnsi="Times New Roman" w:cs="Times New Roman"/>
        </w:rPr>
        <w:t>.</w:t>
      </w:r>
      <w:r w:rsidR="003D412B" w:rsidRPr="00B401F9">
        <w:rPr>
          <w:rFonts w:ascii="Times New Roman" w:hAnsi="Times New Roman" w:cs="Times New Roman"/>
        </w:rPr>
        <w:t xml:space="preserve"> U 2021 god.</w:t>
      </w:r>
      <w:r w:rsidR="006F26FD" w:rsidRPr="00B401F9">
        <w:rPr>
          <w:rFonts w:ascii="Times New Roman" w:hAnsi="Times New Roman" w:cs="Times New Roman"/>
        </w:rPr>
        <w:t xml:space="preserve"> u ostalu nematerijalnu proizvedenu imovinu</w:t>
      </w:r>
      <w:r w:rsidR="003B4434" w:rsidRPr="00B401F9">
        <w:rPr>
          <w:rFonts w:ascii="Times New Roman" w:hAnsi="Times New Roman" w:cs="Times New Roman"/>
        </w:rPr>
        <w:t xml:space="preserve"> </w:t>
      </w:r>
      <w:r w:rsidR="00E6409C">
        <w:rPr>
          <w:rFonts w:ascii="Times New Roman" w:hAnsi="Times New Roman" w:cs="Times New Roman"/>
        </w:rPr>
        <w:t xml:space="preserve">uloženo je 82.484 kn </w:t>
      </w:r>
      <w:r w:rsidR="003D412B" w:rsidRPr="00B401F9">
        <w:rPr>
          <w:rFonts w:ascii="Times New Roman" w:hAnsi="Times New Roman" w:cs="Times New Roman"/>
        </w:rPr>
        <w:t>(</w:t>
      </w:r>
      <w:r w:rsidR="006F26FD" w:rsidRPr="00B401F9">
        <w:rPr>
          <w:rFonts w:ascii="Times New Roman" w:hAnsi="Times New Roman" w:cs="Times New Roman"/>
        </w:rPr>
        <w:t xml:space="preserve"> rehabilitacijsko edukacijski centar</w:t>
      </w:r>
      <w:r w:rsidR="003D412B" w:rsidRPr="00B401F9">
        <w:rPr>
          <w:rFonts w:ascii="Times New Roman" w:hAnsi="Times New Roman" w:cs="Times New Roman"/>
        </w:rPr>
        <w:t>).</w:t>
      </w:r>
    </w:p>
    <w:p w14:paraId="4E2F6E0F" w14:textId="5F687718" w:rsidR="00B47A83" w:rsidRPr="00B401F9" w:rsidRDefault="00B47A83" w:rsidP="00682D0A">
      <w:pPr>
        <w:spacing w:after="80"/>
        <w:jc w:val="both"/>
        <w:rPr>
          <w:rFonts w:ascii="Times New Roman" w:hAnsi="Times New Roman" w:cs="Times New Roman"/>
          <w:b/>
        </w:rPr>
      </w:pPr>
      <w:r w:rsidRPr="00B401F9">
        <w:rPr>
          <w:rFonts w:ascii="Times New Roman" w:hAnsi="Times New Roman" w:cs="Times New Roman"/>
          <w:b/>
        </w:rPr>
        <w:t>AOP  39</w:t>
      </w:r>
      <w:r w:rsidR="00B73832" w:rsidRPr="00B401F9">
        <w:rPr>
          <w:rFonts w:ascii="Times New Roman" w:hAnsi="Times New Roman" w:cs="Times New Roman"/>
          <w:b/>
        </w:rPr>
        <w:t>6</w:t>
      </w:r>
      <w:r w:rsidRPr="00B401F9">
        <w:rPr>
          <w:rFonts w:ascii="Times New Roman" w:hAnsi="Times New Roman" w:cs="Times New Roman"/>
          <w:b/>
        </w:rPr>
        <w:t xml:space="preserve"> – </w:t>
      </w:r>
      <w:r w:rsidRPr="00B401F9">
        <w:rPr>
          <w:rFonts w:ascii="Times New Roman" w:hAnsi="Times New Roman" w:cs="Times New Roman"/>
        </w:rPr>
        <w:t>rashodi za dodatna ulaganja na nefinancijskoj imovini</w:t>
      </w:r>
      <w:r w:rsidRPr="00B401F9">
        <w:rPr>
          <w:rFonts w:ascii="Times New Roman" w:hAnsi="Times New Roman" w:cs="Times New Roman"/>
          <w:b/>
        </w:rPr>
        <w:t xml:space="preserve"> </w:t>
      </w:r>
      <w:r w:rsidR="00C24A47" w:rsidRPr="00B401F9">
        <w:rPr>
          <w:rFonts w:ascii="Times New Roman" w:hAnsi="Times New Roman" w:cs="Times New Roman"/>
          <w:b/>
        </w:rPr>
        <w:t xml:space="preserve">– </w:t>
      </w:r>
      <w:r w:rsidR="00D8451E" w:rsidRPr="00B401F9">
        <w:rPr>
          <w:rFonts w:ascii="Times New Roman" w:hAnsi="Times New Roman" w:cs="Times New Roman"/>
        </w:rPr>
        <w:t>smanjila su se za 78,27%</w:t>
      </w:r>
      <w:r w:rsidR="00C24A47" w:rsidRPr="00B401F9">
        <w:rPr>
          <w:rFonts w:ascii="Times New Roman" w:hAnsi="Times New Roman" w:cs="Times New Roman"/>
        </w:rPr>
        <w:t xml:space="preserve"> </w:t>
      </w:r>
      <w:r w:rsidR="00E6409C">
        <w:rPr>
          <w:rFonts w:ascii="Times New Roman" w:hAnsi="Times New Roman" w:cs="Times New Roman"/>
        </w:rPr>
        <w:t xml:space="preserve">ili za 358.399 </w:t>
      </w:r>
      <w:r w:rsidR="00C24A47" w:rsidRPr="00B401F9">
        <w:rPr>
          <w:rFonts w:ascii="Times New Roman" w:hAnsi="Times New Roman" w:cs="Times New Roman"/>
        </w:rPr>
        <w:t>kn</w:t>
      </w:r>
      <w:r w:rsidR="00E6409C">
        <w:rPr>
          <w:rFonts w:ascii="Times New Roman" w:hAnsi="Times New Roman" w:cs="Times New Roman"/>
        </w:rPr>
        <w:t xml:space="preserve"> </w:t>
      </w:r>
      <w:r w:rsidR="00857C30" w:rsidRPr="00B401F9">
        <w:rPr>
          <w:rFonts w:ascii="Times New Roman" w:hAnsi="Times New Roman" w:cs="Times New Roman"/>
        </w:rPr>
        <w:t>u odnosu na 2020.</w:t>
      </w:r>
      <w:r w:rsidR="00E6409C">
        <w:rPr>
          <w:rFonts w:ascii="Times New Roman" w:hAnsi="Times New Roman" w:cs="Times New Roman"/>
        </w:rPr>
        <w:t xml:space="preserve"> </w:t>
      </w:r>
      <w:r w:rsidR="00857C30" w:rsidRPr="00B401F9">
        <w:rPr>
          <w:rFonts w:ascii="Times New Roman" w:hAnsi="Times New Roman" w:cs="Times New Roman"/>
        </w:rPr>
        <w:t>godinu</w:t>
      </w:r>
      <w:r w:rsidR="00E6409C">
        <w:rPr>
          <w:rFonts w:ascii="Times New Roman" w:hAnsi="Times New Roman" w:cs="Times New Roman"/>
        </w:rPr>
        <w:t xml:space="preserve">. U 2021.god. uloženo je 99.494 </w:t>
      </w:r>
      <w:r w:rsidR="00857C30" w:rsidRPr="00B401F9">
        <w:rPr>
          <w:rFonts w:ascii="Times New Roman" w:hAnsi="Times New Roman" w:cs="Times New Roman"/>
        </w:rPr>
        <w:t>kn</w:t>
      </w:r>
      <w:r w:rsidR="005F34B5" w:rsidRPr="00B401F9">
        <w:rPr>
          <w:rFonts w:ascii="Times New Roman" w:hAnsi="Times New Roman" w:cs="Times New Roman"/>
        </w:rPr>
        <w:t xml:space="preserve"> </w:t>
      </w:r>
      <w:r w:rsidR="00C24A47" w:rsidRPr="00B401F9">
        <w:rPr>
          <w:rFonts w:ascii="Times New Roman" w:hAnsi="Times New Roman" w:cs="Times New Roman"/>
        </w:rPr>
        <w:t xml:space="preserve">(ugradnja </w:t>
      </w:r>
      <w:proofErr w:type="spellStart"/>
      <w:r w:rsidR="00C24A47" w:rsidRPr="00B401F9">
        <w:rPr>
          <w:rFonts w:ascii="Times New Roman" w:hAnsi="Times New Roman" w:cs="Times New Roman"/>
        </w:rPr>
        <w:t>elektro</w:t>
      </w:r>
      <w:proofErr w:type="spellEnd"/>
      <w:r w:rsidR="00C24A47" w:rsidRPr="00B401F9">
        <w:rPr>
          <w:rFonts w:ascii="Times New Roman" w:hAnsi="Times New Roman" w:cs="Times New Roman"/>
        </w:rPr>
        <w:t>-ormara</w:t>
      </w:r>
      <w:r w:rsidR="00D8451E" w:rsidRPr="00B401F9">
        <w:rPr>
          <w:rFonts w:ascii="Times New Roman" w:hAnsi="Times New Roman" w:cs="Times New Roman"/>
        </w:rPr>
        <w:t>).</w:t>
      </w:r>
      <w:r w:rsidR="00E6409C">
        <w:rPr>
          <w:rFonts w:ascii="Times New Roman" w:hAnsi="Times New Roman" w:cs="Times New Roman"/>
        </w:rPr>
        <w:t xml:space="preserve"> </w:t>
      </w:r>
      <w:r w:rsidR="00D8451E" w:rsidRPr="00B401F9">
        <w:rPr>
          <w:rFonts w:ascii="Times New Roman" w:hAnsi="Times New Roman" w:cs="Times New Roman"/>
        </w:rPr>
        <w:t xml:space="preserve">U 2020. godini obavljani su radovi na </w:t>
      </w:r>
      <w:proofErr w:type="spellStart"/>
      <w:r w:rsidR="00D8451E" w:rsidRPr="00B401F9">
        <w:rPr>
          <w:rFonts w:ascii="Times New Roman" w:hAnsi="Times New Roman" w:cs="Times New Roman"/>
        </w:rPr>
        <w:t>hidroforskom</w:t>
      </w:r>
      <w:proofErr w:type="spellEnd"/>
      <w:r w:rsidR="00D8451E" w:rsidRPr="00B401F9">
        <w:rPr>
          <w:rFonts w:ascii="Times New Roman" w:hAnsi="Times New Roman" w:cs="Times New Roman"/>
        </w:rPr>
        <w:t xml:space="preserve"> postrojenju i ugradnja regulatora protoka kisika.</w:t>
      </w:r>
      <w:r w:rsidR="00C24A47" w:rsidRPr="00B401F9">
        <w:rPr>
          <w:rFonts w:ascii="Times New Roman" w:hAnsi="Times New Roman" w:cs="Times New Roman"/>
        </w:rPr>
        <w:t xml:space="preserve"> </w:t>
      </w:r>
    </w:p>
    <w:p w14:paraId="1B96C6C6" w14:textId="77777777" w:rsidR="00592E66" w:rsidRPr="00B401F9" w:rsidRDefault="00592E66" w:rsidP="000E21C2">
      <w:pPr>
        <w:spacing w:before="120" w:after="120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</w:rPr>
        <w:t>Izvori financiranja rashoda za nabavu nefinancijske imovine:</w:t>
      </w:r>
    </w:p>
    <w:p w14:paraId="025467B6" w14:textId="0F339AC5" w:rsidR="0015518C" w:rsidRPr="00B401F9" w:rsidRDefault="00475CFC" w:rsidP="0015518C">
      <w:pPr>
        <w:spacing w:after="0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</w:rPr>
        <w:t>-</w:t>
      </w:r>
      <w:r w:rsidR="0030545A" w:rsidRPr="00B401F9">
        <w:rPr>
          <w:rFonts w:ascii="Times New Roman" w:hAnsi="Times New Roman" w:cs="Times New Roman"/>
        </w:rPr>
        <w:t xml:space="preserve"> </w:t>
      </w:r>
      <w:r w:rsidR="0050475D" w:rsidRPr="00B401F9">
        <w:rPr>
          <w:rFonts w:ascii="Times New Roman" w:hAnsi="Times New Roman" w:cs="Times New Roman"/>
        </w:rPr>
        <w:t>Osječko-baranjska</w:t>
      </w:r>
      <w:r w:rsidR="000E21C2" w:rsidRPr="00B401F9">
        <w:rPr>
          <w:rFonts w:ascii="Times New Roman" w:hAnsi="Times New Roman" w:cs="Times New Roman"/>
        </w:rPr>
        <w:t xml:space="preserve"> županija</w:t>
      </w:r>
      <w:r w:rsidR="0050475D" w:rsidRPr="00B401F9">
        <w:rPr>
          <w:rFonts w:ascii="Times New Roman" w:hAnsi="Times New Roman" w:cs="Times New Roman"/>
        </w:rPr>
        <w:t xml:space="preserve">          </w:t>
      </w:r>
      <w:r w:rsidR="002A75A1" w:rsidRPr="00B401F9">
        <w:rPr>
          <w:rFonts w:ascii="Times New Roman" w:hAnsi="Times New Roman" w:cs="Times New Roman"/>
        </w:rPr>
        <w:t xml:space="preserve"> </w:t>
      </w:r>
      <w:r w:rsidR="008043D9">
        <w:rPr>
          <w:rFonts w:ascii="Times New Roman" w:hAnsi="Times New Roman" w:cs="Times New Roman"/>
        </w:rPr>
        <w:t xml:space="preserve"> </w:t>
      </w:r>
      <w:r w:rsidR="00682D0A" w:rsidRPr="00B401F9">
        <w:rPr>
          <w:rFonts w:ascii="Times New Roman" w:hAnsi="Times New Roman" w:cs="Times New Roman"/>
        </w:rPr>
        <w:t xml:space="preserve">    </w:t>
      </w:r>
      <w:r w:rsidR="00E6409C">
        <w:rPr>
          <w:rFonts w:ascii="Times New Roman" w:hAnsi="Times New Roman" w:cs="Times New Roman"/>
        </w:rPr>
        <w:t xml:space="preserve">  </w:t>
      </w:r>
      <w:r w:rsidR="0063332F" w:rsidRPr="00B401F9">
        <w:rPr>
          <w:rFonts w:ascii="Times New Roman" w:hAnsi="Times New Roman" w:cs="Times New Roman"/>
        </w:rPr>
        <w:t>4</w:t>
      </w:r>
      <w:r w:rsidR="0034164E" w:rsidRPr="00B401F9">
        <w:rPr>
          <w:rFonts w:ascii="Times New Roman" w:hAnsi="Times New Roman" w:cs="Times New Roman"/>
        </w:rPr>
        <w:t>.</w:t>
      </w:r>
      <w:r w:rsidR="0063332F" w:rsidRPr="00B401F9">
        <w:rPr>
          <w:rFonts w:ascii="Times New Roman" w:hAnsi="Times New Roman" w:cs="Times New Roman"/>
        </w:rPr>
        <w:t>793</w:t>
      </w:r>
      <w:r w:rsidR="0034164E" w:rsidRPr="00B401F9">
        <w:rPr>
          <w:rFonts w:ascii="Times New Roman" w:hAnsi="Times New Roman" w:cs="Times New Roman"/>
        </w:rPr>
        <w:t>.</w:t>
      </w:r>
      <w:r w:rsidR="0063332F" w:rsidRPr="00B401F9">
        <w:rPr>
          <w:rFonts w:ascii="Times New Roman" w:hAnsi="Times New Roman" w:cs="Times New Roman"/>
        </w:rPr>
        <w:t>811</w:t>
      </w:r>
      <w:r w:rsidR="00345279" w:rsidRPr="00B401F9">
        <w:rPr>
          <w:rFonts w:ascii="Times New Roman" w:hAnsi="Times New Roman" w:cs="Times New Roman"/>
        </w:rPr>
        <w:t xml:space="preserve"> </w:t>
      </w:r>
      <w:r w:rsidR="00592E66" w:rsidRPr="00B401F9">
        <w:rPr>
          <w:rFonts w:ascii="Times New Roman" w:hAnsi="Times New Roman" w:cs="Times New Roman"/>
        </w:rPr>
        <w:t>kn</w:t>
      </w:r>
    </w:p>
    <w:p w14:paraId="624E4B27" w14:textId="15D51696" w:rsidR="00EB76F5" w:rsidRPr="00B401F9" w:rsidRDefault="00475CFC" w:rsidP="0050475D">
      <w:pPr>
        <w:spacing w:after="0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</w:rPr>
        <w:t>-</w:t>
      </w:r>
      <w:r w:rsidR="0030545A" w:rsidRPr="00B401F9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>Kapitalne donacije</w:t>
      </w:r>
      <w:r w:rsidR="0050475D" w:rsidRPr="00B401F9">
        <w:rPr>
          <w:rFonts w:ascii="Times New Roman" w:hAnsi="Times New Roman" w:cs="Times New Roman"/>
        </w:rPr>
        <w:t xml:space="preserve">  </w:t>
      </w:r>
      <w:r w:rsidRPr="00B401F9">
        <w:rPr>
          <w:rFonts w:ascii="Times New Roman" w:hAnsi="Times New Roman" w:cs="Times New Roman"/>
        </w:rPr>
        <w:t xml:space="preserve">                           </w:t>
      </w:r>
      <w:r w:rsidR="00F73C72" w:rsidRPr="00B401F9">
        <w:rPr>
          <w:rFonts w:ascii="Times New Roman" w:hAnsi="Times New Roman" w:cs="Times New Roman"/>
        </w:rPr>
        <w:t xml:space="preserve"> </w:t>
      </w:r>
      <w:r w:rsidR="0063332F" w:rsidRPr="00B401F9">
        <w:rPr>
          <w:rFonts w:ascii="Times New Roman" w:hAnsi="Times New Roman" w:cs="Times New Roman"/>
        </w:rPr>
        <w:t xml:space="preserve">   </w:t>
      </w:r>
      <w:r w:rsidR="00F73C72" w:rsidRPr="00B401F9">
        <w:rPr>
          <w:rFonts w:ascii="Times New Roman" w:hAnsi="Times New Roman" w:cs="Times New Roman"/>
        </w:rPr>
        <w:t xml:space="preserve"> </w:t>
      </w:r>
      <w:r w:rsidR="0063332F" w:rsidRPr="00B401F9">
        <w:rPr>
          <w:rFonts w:ascii="Times New Roman" w:hAnsi="Times New Roman" w:cs="Times New Roman"/>
        </w:rPr>
        <w:t>283.980</w:t>
      </w:r>
      <w:r w:rsidR="00E6409C">
        <w:rPr>
          <w:rFonts w:ascii="Times New Roman" w:hAnsi="Times New Roman" w:cs="Times New Roman"/>
        </w:rPr>
        <w:t xml:space="preserve"> </w:t>
      </w:r>
      <w:r w:rsidR="00345279" w:rsidRPr="00B401F9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>kn</w:t>
      </w:r>
    </w:p>
    <w:p w14:paraId="70A60CE1" w14:textId="10F8FC2B" w:rsidR="00D63465" w:rsidRPr="00B401F9" w:rsidRDefault="00475CFC" w:rsidP="0030545A">
      <w:pPr>
        <w:spacing w:after="0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</w:rPr>
        <w:t>-</w:t>
      </w:r>
      <w:r w:rsidR="000E21C2" w:rsidRPr="00B401F9">
        <w:rPr>
          <w:rFonts w:ascii="Times New Roman" w:hAnsi="Times New Roman" w:cs="Times New Roman"/>
        </w:rPr>
        <w:t xml:space="preserve"> </w:t>
      </w:r>
      <w:r w:rsidR="0050475D" w:rsidRPr="00B401F9">
        <w:rPr>
          <w:rFonts w:ascii="Times New Roman" w:hAnsi="Times New Roman" w:cs="Times New Roman"/>
        </w:rPr>
        <w:t xml:space="preserve">Vlastiti prihodi             </w:t>
      </w:r>
      <w:r w:rsidRPr="00B401F9">
        <w:rPr>
          <w:rFonts w:ascii="Times New Roman" w:hAnsi="Times New Roman" w:cs="Times New Roman"/>
        </w:rPr>
        <w:t xml:space="preserve">     </w:t>
      </w:r>
      <w:r w:rsidR="0050475D" w:rsidRPr="00B401F9">
        <w:rPr>
          <w:rFonts w:ascii="Times New Roman" w:hAnsi="Times New Roman" w:cs="Times New Roman"/>
        </w:rPr>
        <w:t xml:space="preserve">               </w:t>
      </w:r>
      <w:r w:rsidR="00704562" w:rsidRPr="00B401F9">
        <w:rPr>
          <w:rFonts w:ascii="Times New Roman" w:hAnsi="Times New Roman" w:cs="Times New Roman"/>
        </w:rPr>
        <w:t xml:space="preserve">  </w:t>
      </w:r>
      <w:r w:rsidR="0034164E" w:rsidRPr="00B401F9">
        <w:rPr>
          <w:rFonts w:ascii="Times New Roman" w:hAnsi="Times New Roman" w:cs="Times New Roman"/>
        </w:rPr>
        <w:t xml:space="preserve">    </w:t>
      </w:r>
      <w:r w:rsidR="00682D0A" w:rsidRPr="00B401F9">
        <w:rPr>
          <w:rFonts w:ascii="Times New Roman" w:hAnsi="Times New Roman" w:cs="Times New Roman"/>
        </w:rPr>
        <w:t xml:space="preserve"> </w:t>
      </w:r>
      <w:r w:rsidR="0063332F" w:rsidRPr="00B401F9">
        <w:rPr>
          <w:rFonts w:ascii="Times New Roman" w:hAnsi="Times New Roman" w:cs="Times New Roman"/>
        </w:rPr>
        <w:t>299</w:t>
      </w:r>
      <w:r w:rsidR="00D63465" w:rsidRPr="00B401F9">
        <w:rPr>
          <w:rFonts w:ascii="Times New Roman" w:hAnsi="Times New Roman" w:cs="Times New Roman"/>
        </w:rPr>
        <w:t>.</w:t>
      </w:r>
      <w:r w:rsidR="0063332F" w:rsidRPr="00B401F9">
        <w:rPr>
          <w:rFonts w:ascii="Times New Roman" w:hAnsi="Times New Roman" w:cs="Times New Roman"/>
        </w:rPr>
        <w:t>701</w:t>
      </w:r>
      <w:r w:rsidR="00E6409C">
        <w:rPr>
          <w:rFonts w:ascii="Times New Roman" w:hAnsi="Times New Roman" w:cs="Times New Roman"/>
        </w:rPr>
        <w:t xml:space="preserve"> </w:t>
      </w:r>
      <w:r w:rsidR="00345279" w:rsidRPr="00B401F9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>kn</w:t>
      </w:r>
      <w:r w:rsidR="0050475D" w:rsidRPr="00B401F9">
        <w:rPr>
          <w:rFonts w:ascii="Times New Roman" w:hAnsi="Times New Roman" w:cs="Times New Roman"/>
        </w:rPr>
        <w:t xml:space="preserve">  </w:t>
      </w:r>
    </w:p>
    <w:p w14:paraId="2D48FB4A" w14:textId="4E9550C0" w:rsidR="00D63465" w:rsidRPr="00B401F9" w:rsidRDefault="00475CFC" w:rsidP="0030545A">
      <w:pPr>
        <w:spacing w:after="0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</w:rPr>
        <w:t>-</w:t>
      </w:r>
      <w:r w:rsidR="000E21C2" w:rsidRPr="00B401F9">
        <w:rPr>
          <w:rFonts w:ascii="Times New Roman" w:hAnsi="Times New Roman" w:cs="Times New Roman"/>
        </w:rPr>
        <w:t xml:space="preserve"> </w:t>
      </w:r>
      <w:r w:rsidR="0050475D" w:rsidRPr="00B401F9">
        <w:rPr>
          <w:rFonts w:ascii="Times New Roman" w:hAnsi="Times New Roman" w:cs="Times New Roman"/>
        </w:rPr>
        <w:t>Prihodi od prodaje nefin.</w:t>
      </w:r>
      <w:r w:rsidR="000E21C2" w:rsidRPr="00B401F9">
        <w:rPr>
          <w:rFonts w:ascii="Times New Roman" w:hAnsi="Times New Roman" w:cs="Times New Roman"/>
        </w:rPr>
        <w:t xml:space="preserve"> </w:t>
      </w:r>
      <w:r w:rsidR="0050475D" w:rsidRPr="00B401F9">
        <w:rPr>
          <w:rFonts w:ascii="Times New Roman" w:hAnsi="Times New Roman" w:cs="Times New Roman"/>
        </w:rPr>
        <w:t xml:space="preserve">imovine  </w:t>
      </w:r>
      <w:r w:rsidRPr="00B401F9">
        <w:rPr>
          <w:rFonts w:ascii="Times New Roman" w:hAnsi="Times New Roman" w:cs="Times New Roman"/>
        </w:rPr>
        <w:t xml:space="preserve">  </w:t>
      </w:r>
      <w:r w:rsidR="0034164E" w:rsidRPr="00B401F9">
        <w:rPr>
          <w:rFonts w:ascii="Times New Roman" w:hAnsi="Times New Roman" w:cs="Times New Roman"/>
        </w:rPr>
        <w:t xml:space="preserve">      </w:t>
      </w:r>
      <w:r w:rsidR="003F653D" w:rsidRPr="00B401F9">
        <w:rPr>
          <w:rFonts w:ascii="Times New Roman" w:hAnsi="Times New Roman" w:cs="Times New Roman"/>
        </w:rPr>
        <w:t xml:space="preserve">  </w:t>
      </w:r>
      <w:r w:rsidR="0034164E" w:rsidRPr="00B401F9">
        <w:rPr>
          <w:rFonts w:ascii="Times New Roman" w:hAnsi="Times New Roman" w:cs="Times New Roman"/>
        </w:rPr>
        <w:t xml:space="preserve"> </w:t>
      </w:r>
      <w:r w:rsidR="00704562" w:rsidRPr="00B401F9">
        <w:rPr>
          <w:rFonts w:ascii="Times New Roman" w:hAnsi="Times New Roman" w:cs="Times New Roman"/>
        </w:rPr>
        <w:t xml:space="preserve"> </w:t>
      </w:r>
      <w:r w:rsidR="0063332F" w:rsidRPr="00B401F9">
        <w:rPr>
          <w:rFonts w:ascii="Times New Roman" w:hAnsi="Times New Roman" w:cs="Times New Roman"/>
        </w:rPr>
        <w:t>4.921</w:t>
      </w:r>
      <w:r w:rsidR="00E6409C">
        <w:rPr>
          <w:rFonts w:ascii="Times New Roman" w:hAnsi="Times New Roman" w:cs="Times New Roman"/>
        </w:rPr>
        <w:t xml:space="preserve"> </w:t>
      </w:r>
      <w:r w:rsidR="00345279" w:rsidRPr="00B401F9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>kn</w:t>
      </w:r>
      <w:r w:rsidR="0050475D" w:rsidRPr="00B401F9">
        <w:rPr>
          <w:rFonts w:ascii="Times New Roman" w:hAnsi="Times New Roman" w:cs="Times New Roman"/>
        </w:rPr>
        <w:t xml:space="preserve"> </w:t>
      </w:r>
    </w:p>
    <w:p w14:paraId="63DD20EB" w14:textId="6901BB8E" w:rsidR="00D63465" w:rsidRPr="00B401F9" w:rsidRDefault="00D63465" w:rsidP="0030545A">
      <w:pPr>
        <w:spacing w:after="0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</w:rPr>
        <w:t>-</w:t>
      </w:r>
      <w:r w:rsidR="00345279" w:rsidRPr="00B401F9">
        <w:rPr>
          <w:rFonts w:ascii="Times New Roman" w:hAnsi="Times New Roman" w:cs="Times New Roman"/>
        </w:rPr>
        <w:t xml:space="preserve"> </w:t>
      </w:r>
      <w:r w:rsidR="00F73C72" w:rsidRPr="00B401F9">
        <w:rPr>
          <w:rFonts w:ascii="Times New Roman" w:hAnsi="Times New Roman" w:cs="Times New Roman"/>
        </w:rPr>
        <w:t>Kapitalne pomoći</w:t>
      </w:r>
      <w:r w:rsidR="0041313D" w:rsidRPr="00B401F9">
        <w:rPr>
          <w:rFonts w:ascii="Times New Roman" w:hAnsi="Times New Roman" w:cs="Times New Roman"/>
        </w:rPr>
        <w:t xml:space="preserve">          </w:t>
      </w:r>
      <w:r w:rsidR="00704562" w:rsidRPr="00B401F9">
        <w:rPr>
          <w:rFonts w:ascii="Times New Roman" w:hAnsi="Times New Roman" w:cs="Times New Roman"/>
        </w:rPr>
        <w:t xml:space="preserve"> </w:t>
      </w:r>
      <w:r w:rsidR="0034164E" w:rsidRPr="00B401F9">
        <w:rPr>
          <w:rFonts w:ascii="Times New Roman" w:hAnsi="Times New Roman" w:cs="Times New Roman"/>
        </w:rPr>
        <w:t xml:space="preserve">    </w:t>
      </w:r>
      <w:r w:rsidR="00F73C72" w:rsidRPr="00B401F9">
        <w:rPr>
          <w:rFonts w:ascii="Times New Roman" w:hAnsi="Times New Roman" w:cs="Times New Roman"/>
        </w:rPr>
        <w:t xml:space="preserve">                    </w:t>
      </w:r>
      <w:r w:rsidR="00682D0A" w:rsidRPr="00B401F9">
        <w:rPr>
          <w:rFonts w:ascii="Times New Roman" w:hAnsi="Times New Roman" w:cs="Times New Roman"/>
        </w:rPr>
        <w:t xml:space="preserve"> </w:t>
      </w:r>
      <w:r w:rsidR="00F73C72" w:rsidRPr="00B401F9">
        <w:rPr>
          <w:rFonts w:ascii="Times New Roman" w:hAnsi="Times New Roman" w:cs="Times New Roman"/>
        </w:rPr>
        <w:t>1</w:t>
      </w:r>
      <w:r w:rsidR="0063332F" w:rsidRPr="00B401F9">
        <w:rPr>
          <w:rFonts w:ascii="Times New Roman" w:hAnsi="Times New Roman" w:cs="Times New Roman"/>
        </w:rPr>
        <w:t>53</w:t>
      </w:r>
      <w:r w:rsidRPr="00B401F9">
        <w:rPr>
          <w:rFonts w:ascii="Times New Roman" w:hAnsi="Times New Roman" w:cs="Times New Roman"/>
        </w:rPr>
        <w:t>.</w:t>
      </w:r>
      <w:r w:rsidR="0063332F" w:rsidRPr="00B401F9">
        <w:rPr>
          <w:rFonts w:ascii="Times New Roman" w:hAnsi="Times New Roman" w:cs="Times New Roman"/>
        </w:rPr>
        <w:t>262</w:t>
      </w:r>
      <w:r w:rsidR="00E6409C">
        <w:rPr>
          <w:rFonts w:ascii="Times New Roman" w:hAnsi="Times New Roman" w:cs="Times New Roman"/>
        </w:rPr>
        <w:t xml:space="preserve"> </w:t>
      </w:r>
      <w:r w:rsidR="00345279" w:rsidRPr="00B401F9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>kn</w:t>
      </w:r>
    </w:p>
    <w:p w14:paraId="707A8E2E" w14:textId="77777777" w:rsidR="00DB39C8" w:rsidRPr="00B401F9" w:rsidRDefault="00DB39C8" w:rsidP="0030545A">
      <w:pPr>
        <w:spacing w:after="0"/>
        <w:rPr>
          <w:rFonts w:ascii="Times New Roman" w:hAnsi="Times New Roman" w:cs="Times New Roman"/>
        </w:rPr>
      </w:pPr>
    </w:p>
    <w:p w14:paraId="6A0CA6A5" w14:textId="46B14D50" w:rsidR="006965BB" w:rsidRPr="00B401F9" w:rsidRDefault="00DB39C8" w:rsidP="0030545A">
      <w:pPr>
        <w:spacing w:after="0"/>
        <w:rPr>
          <w:rFonts w:ascii="Times New Roman" w:hAnsi="Times New Roman" w:cs="Times New Roman"/>
          <w:b/>
        </w:rPr>
      </w:pPr>
      <w:r w:rsidRPr="00B401F9">
        <w:rPr>
          <w:rFonts w:ascii="Times New Roman" w:hAnsi="Times New Roman" w:cs="Times New Roman"/>
          <w:b/>
        </w:rPr>
        <w:t>AOP</w:t>
      </w:r>
      <w:r w:rsidR="009306BA" w:rsidRPr="00B401F9">
        <w:rPr>
          <w:rFonts w:ascii="Times New Roman" w:hAnsi="Times New Roman" w:cs="Times New Roman"/>
          <w:b/>
        </w:rPr>
        <w:t xml:space="preserve"> 288 i</w:t>
      </w:r>
      <w:r w:rsidRPr="00B401F9">
        <w:rPr>
          <w:rFonts w:ascii="Times New Roman" w:hAnsi="Times New Roman" w:cs="Times New Roman"/>
          <w:b/>
        </w:rPr>
        <w:t xml:space="preserve">  411</w:t>
      </w:r>
      <w:r w:rsidRPr="00B401F9">
        <w:rPr>
          <w:rFonts w:ascii="Times New Roman" w:hAnsi="Times New Roman" w:cs="Times New Roman"/>
        </w:rPr>
        <w:t xml:space="preserve">- </w:t>
      </w:r>
      <w:r w:rsidRPr="00B401F9">
        <w:rPr>
          <w:rFonts w:ascii="Times New Roman" w:hAnsi="Times New Roman" w:cs="Times New Roman"/>
          <w:b/>
        </w:rPr>
        <w:t>Manjak prihoda- preneseni</w:t>
      </w:r>
      <w:r w:rsidR="009306BA" w:rsidRPr="00B401F9">
        <w:rPr>
          <w:rFonts w:ascii="Times New Roman" w:hAnsi="Times New Roman" w:cs="Times New Roman"/>
          <w:b/>
        </w:rPr>
        <w:t>-</w:t>
      </w:r>
      <w:r w:rsidR="006965BB" w:rsidRPr="00B401F9">
        <w:rPr>
          <w:rFonts w:ascii="Times New Roman" w:hAnsi="Times New Roman" w:cs="Times New Roman"/>
          <w:b/>
        </w:rPr>
        <w:t xml:space="preserve"> </w:t>
      </w:r>
      <w:r w:rsidR="006965BB" w:rsidRPr="00B401F9">
        <w:rPr>
          <w:rFonts w:ascii="Times New Roman" w:hAnsi="Times New Roman" w:cs="Times New Roman"/>
        </w:rPr>
        <w:t xml:space="preserve">Obrazac BIL </w:t>
      </w:r>
      <w:r w:rsidR="009306BA" w:rsidRPr="00B401F9">
        <w:rPr>
          <w:rFonts w:ascii="Times New Roman" w:hAnsi="Times New Roman" w:cs="Times New Roman"/>
        </w:rPr>
        <w:t>S</w:t>
      </w:r>
      <w:r w:rsidR="003A48D6" w:rsidRPr="00B401F9">
        <w:rPr>
          <w:rFonts w:ascii="Times New Roman" w:hAnsi="Times New Roman" w:cs="Times New Roman"/>
        </w:rPr>
        <w:t>tanje 1.01.2021.</w:t>
      </w:r>
      <w:r w:rsidR="00E6409C">
        <w:rPr>
          <w:rFonts w:ascii="Times New Roman" w:hAnsi="Times New Roman" w:cs="Times New Roman"/>
        </w:rPr>
        <w:t xml:space="preserve"> </w:t>
      </w:r>
      <w:r w:rsidR="003A48D6" w:rsidRPr="00B401F9">
        <w:rPr>
          <w:rFonts w:ascii="Times New Roman" w:hAnsi="Times New Roman" w:cs="Times New Roman"/>
        </w:rPr>
        <w:t>(31.12.2020</w:t>
      </w:r>
      <w:r w:rsidR="00E6409C">
        <w:rPr>
          <w:rFonts w:ascii="Times New Roman" w:hAnsi="Times New Roman" w:cs="Times New Roman"/>
        </w:rPr>
        <w:t>.</w:t>
      </w:r>
      <w:r w:rsidR="003A48D6" w:rsidRPr="00B401F9">
        <w:rPr>
          <w:rFonts w:ascii="Times New Roman" w:hAnsi="Times New Roman" w:cs="Times New Roman"/>
        </w:rPr>
        <w:t>)</w:t>
      </w:r>
      <w:r w:rsidR="009306BA" w:rsidRPr="00B401F9">
        <w:rPr>
          <w:rFonts w:ascii="Times New Roman" w:hAnsi="Times New Roman" w:cs="Times New Roman"/>
          <w:b/>
        </w:rPr>
        <w:t xml:space="preserve"> </w:t>
      </w:r>
    </w:p>
    <w:p w14:paraId="69FDD0EF" w14:textId="789DA04B" w:rsidR="00514944" w:rsidRDefault="006965BB" w:rsidP="00E6409C">
      <w:pPr>
        <w:spacing w:after="0"/>
        <w:jc w:val="both"/>
        <w:rPr>
          <w:rFonts w:ascii="Times New Roman" w:hAnsi="Times New Roman" w:cs="Times New Roman"/>
          <w:sz w:val="24"/>
        </w:rPr>
      </w:pPr>
      <w:r w:rsidRPr="00B401F9">
        <w:rPr>
          <w:rFonts w:ascii="Times New Roman" w:hAnsi="Times New Roman" w:cs="Times New Roman"/>
        </w:rPr>
        <w:t>AOP</w:t>
      </w:r>
      <w:r w:rsidRPr="00B401F9">
        <w:rPr>
          <w:rFonts w:ascii="Times New Roman" w:hAnsi="Times New Roman" w:cs="Times New Roman"/>
          <w:b/>
        </w:rPr>
        <w:t xml:space="preserve"> </w:t>
      </w:r>
      <w:r w:rsidRPr="00B401F9">
        <w:rPr>
          <w:rFonts w:ascii="Times New Roman" w:hAnsi="Times New Roman" w:cs="Times New Roman"/>
        </w:rPr>
        <w:t>245 i AOP 246 u 2021.</w:t>
      </w:r>
      <w:r w:rsidR="00E6409C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>godini temeljem donesene i knjižene odluke o raspodjeli rezultata od 23.</w:t>
      </w:r>
      <w:r w:rsidR="00E6409C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>02.</w:t>
      </w:r>
      <w:r w:rsidR="00E6409C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>2021.</w:t>
      </w:r>
      <w:r w:rsidR="00E6409C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>godine</w:t>
      </w:r>
      <w:r w:rsidR="008E388A" w:rsidRPr="00B401F9">
        <w:rPr>
          <w:rFonts w:ascii="Times New Roman" w:hAnsi="Times New Roman" w:cs="Times New Roman"/>
        </w:rPr>
        <w:t xml:space="preserve"> u glavnoj knj</w:t>
      </w:r>
      <w:r w:rsidR="00514944" w:rsidRPr="00B401F9">
        <w:rPr>
          <w:rFonts w:ascii="Times New Roman" w:hAnsi="Times New Roman" w:cs="Times New Roman"/>
        </w:rPr>
        <w:t>i</w:t>
      </w:r>
      <w:r w:rsidR="008E388A" w:rsidRPr="00B401F9">
        <w:rPr>
          <w:rFonts w:ascii="Times New Roman" w:hAnsi="Times New Roman" w:cs="Times New Roman"/>
        </w:rPr>
        <w:t>zi</w:t>
      </w:r>
      <w:r w:rsidRPr="00B401F9">
        <w:rPr>
          <w:rFonts w:ascii="Times New Roman" w:hAnsi="Times New Roman" w:cs="Times New Roman"/>
        </w:rPr>
        <w:t xml:space="preserve"> evidentiramo </w:t>
      </w:r>
      <w:r w:rsidR="008E388A" w:rsidRPr="00B401F9">
        <w:rPr>
          <w:rFonts w:ascii="Times New Roman" w:hAnsi="Times New Roman" w:cs="Times New Roman"/>
        </w:rPr>
        <w:t>preneseni manjak prihoda od po</w:t>
      </w:r>
      <w:r w:rsidR="00E6409C">
        <w:rPr>
          <w:rFonts w:ascii="Times New Roman" w:hAnsi="Times New Roman" w:cs="Times New Roman"/>
        </w:rPr>
        <w:t xml:space="preserve">slovanja u iznosu od 57.676.519 </w:t>
      </w:r>
      <w:r w:rsidR="008E388A" w:rsidRPr="00B401F9">
        <w:rPr>
          <w:rFonts w:ascii="Times New Roman" w:hAnsi="Times New Roman" w:cs="Times New Roman"/>
        </w:rPr>
        <w:t>kn. Isti je uman</w:t>
      </w:r>
      <w:r w:rsidR="00E6409C">
        <w:rPr>
          <w:rFonts w:ascii="Times New Roman" w:hAnsi="Times New Roman" w:cs="Times New Roman"/>
        </w:rPr>
        <w:t xml:space="preserve">jen u 2021. godini za 48.687 kn </w:t>
      </w:r>
      <w:r w:rsidR="00A50F0A" w:rsidRPr="00B401F9">
        <w:rPr>
          <w:rFonts w:ascii="Times New Roman" w:hAnsi="Times New Roman" w:cs="Times New Roman"/>
        </w:rPr>
        <w:t>po odlukama ravnatelja Ustanove</w:t>
      </w:r>
      <w:r w:rsidR="008E388A" w:rsidRPr="00B401F9">
        <w:rPr>
          <w:rFonts w:ascii="Times New Roman" w:hAnsi="Times New Roman" w:cs="Times New Roman"/>
        </w:rPr>
        <w:t xml:space="preserve"> i na dan 31.12.2021.</w:t>
      </w:r>
      <w:r w:rsidR="00E6409C">
        <w:rPr>
          <w:rFonts w:ascii="Times New Roman" w:hAnsi="Times New Roman" w:cs="Times New Roman"/>
        </w:rPr>
        <w:t xml:space="preserve"> godine iznosi 57.627.832 </w:t>
      </w:r>
      <w:r w:rsidR="008E388A" w:rsidRPr="00B401F9">
        <w:rPr>
          <w:rFonts w:ascii="Times New Roman" w:hAnsi="Times New Roman" w:cs="Times New Roman"/>
        </w:rPr>
        <w:t>kn.</w:t>
      </w:r>
      <w:r w:rsidR="006960F1" w:rsidRPr="00B401F9">
        <w:rPr>
          <w:rFonts w:ascii="Times New Roman" w:hAnsi="Times New Roman" w:cs="Times New Roman"/>
        </w:rPr>
        <w:t xml:space="preserve"> R</w:t>
      </w:r>
      <w:r w:rsidR="008E388A" w:rsidRPr="00B401F9">
        <w:rPr>
          <w:rFonts w:ascii="Times New Roman" w:hAnsi="Times New Roman" w:cs="Times New Roman"/>
        </w:rPr>
        <w:t>azlog m</w:t>
      </w:r>
      <w:r w:rsidR="00494F1B" w:rsidRPr="00B401F9">
        <w:rPr>
          <w:rFonts w:ascii="Times New Roman" w:hAnsi="Times New Roman" w:cs="Times New Roman"/>
        </w:rPr>
        <w:t>i</w:t>
      </w:r>
      <w:r w:rsidR="008E388A" w:rsidRPr="00B401F9">
        <w:rPr>
          <w:rFonts w:ascii="Times New Roman" w:hAnsi="Times New Roman" w:cs="Times New Roman"/>
        </w:rPr>
        <w:t>jenjanja rezultata prenesenog iz 2020.</w:t>
      </w:r>
      <w:r w:rsidR="00E6409C">
        <w:rPr>
          <w:rFonts w:ascii="Times New Roman" w:hAnsi="Times New Roman" w:cs="Times New Roman"/>
        </w:rPr>
        <w:t xml:space="preserve"> </w:t>
      </w:r>
      <w:r w:rsidR="008E388A" w:rsidRPr="00B401F9">
        <w:rPr>
          <w:rFonts w:ascii="Times New Roman" w:hAnsi="Times New Roman" w:cs="Times New Roman"/>
        </w:rPr>
        <w:t>godine je ispravljanje</w:t>
      </w:r>
      <w:r w:rsidR="00E6409C">
        <w:rPr>
          <w:rFonts w:ascii="Times New Roman" w:hAnsi="Times New Roman" w:cs="Times New Roman"/>
        </w:rPr>
        <w:t xml:space="preserve"> obračunate i isplaćene naknade</w:t>
      </w:r>
      <w:r w:rsidR="008E388A" w:rsidRPr="00B401F9">
        <w:rPr>
          <w:rFonts w:ascii="Times New Roman" w:hAnsi="Times New Roman" w:cs="Times New Roman"/>
        </w:rPr>
        <w:t xml:space="preserve"> plaće za listopad i studeni 2020.god. u 2021. godini i to </w:t>
      </w:r>
      <w:r w:rsidR="003A74C0" w:rsidRPr="00B401F9">
        <w:rPr>
          <w:rFonts w:ascii="Times New Roman" w:hAnsi="Times New Roman" w:cs="Times New Roman"/>
        </w:rPr>
        <w:t>po</w:t>
      </w:r>
      <w:r w:rsidR="008E388A" w:rsidRPr="00B401F9">
        <w:rPr>
          <w:rFonts w:ascii="Times New Roman" w:hAnsi="Times New Roman" w:cs="Times New Roman"/>
        </w:rPr>
        <w:t xml:space="preserve"> priznavanj</w:t>
      </w:r>
      <w:r w:rsidR="003A74C0" w:rsidRPr="00B401F9">
        <w:rPr>
          <w:rFonts w:ascii="Times New Roman" w:hAnsi="Times New Roman" w:cs="Times New Roman"/>
        </w:rPr>
        <w:t>u</w:t>
      </w:r>
      <w:r w:rsidR="008E388A" w:rsidRPr="00B401F9">
        <w:rPr>
          <w:rFonts w:ascii="Times New Roman" w:hAnsi="Times New Roman" w:cs="Times New Roman"/>
        </w:rPr>
        <w:t xml:space="preserve"> oboljenja uzrokovanog</w:t>
      </w:r>
      <w:r w:rsidR="008E388A">
        <w:rPr>
          <w:rFonts w:ascii="Times New Roman" w:hAnsi="Times New Roman" w:cs="Times New Roman"/>
          <w:sz w:val="24"/>
        </w:rPr>
        <w:t xml:space="preserve"> utjecajem virusa zarazne bolesti (Covid-19)</w:t>
      </w:r>
      <w:r w:rsidR="00A50F0A">
        <w:rPr>
          <w:rFonts w:ascii="Times New Roman" w:hAnsi="Times New Roman" w:cs="Times New Roman"/>
          <w:sz w:val="24"/>
        </w:rPr>
        <w:t xml:space="preserve"> ozljedom na radu i profesionalnom bolesti</w:t>
      </w:r>
      <w:r w:rsidR="00E6409C">
        <w:rPr>
          <w:rFonts w:ascii="Times New Roman" w:hAnsi="Times New Roman" w:cs="Times New Roman"/>
          <w:sz w:val="24"/>
        </w:rPr>
        <w:t xml:space="preserve"> </w:t>
      </w:r>
      <w:r w:rsidR="004A1406">
        <w:rPr>
          <w:rFonts w:ascii="Times New Roman" w:hAnsi="Times New Roman" w:cs="Times New Roman"/>
          <w:sz w:val="24"/>
        </w:rPr>
        <w:t>(01.04.2020.)</w:t>
      </w:r>
      <w:r w:rsidR="00E6409C">
        <w:rPr>
          <w:rFonts w:ascii="Times New Roman" w:hAnsi="Times New Roman" w:cs="Times New Roman"/>
          <w:sz w:val="24"/>
        </w:rPr>
        <w:t>.</w:t>
      </w:r>
      <w:r w:rsidR="008E388A">
        <w:rPr>
          <w:rFonts w:ascii="Times New Roman" w:hAnsi="Times New Roman" w:cs="Times New Roman"/>
          <w:sz w:val="24"/>
        </w:rPr>
        <w:t xml:space="preserve"> </w:t>
      </w:r>
      <w:r w:rsidR="004A1406">
        <w:rPr>
          <w:rFonts w:ascii="Times New Roman" w:hAnsi="Times New Roman" w:cs="Times New Roman"/>
          <w:sz w:val="24"/>
        </w:rPr>
        <w:t>E</w:t>
      </w:r>
      <w:r w:rsidR="00A50F0A">
        <w:rPr>
          <w:rFonts w:ascii="Times New Roman" w:hAnsi="Times New Roman" w:cs="Times New Roman"/>
          <w:sz w:val="24"/>
        </w:rPr>
        <w:t>v</w:t>
      </w:r>
      <w:r w:rsidR="003A74C0">
        <w:rPr>
          <w:rFonts w:ascii="Times New Roman" w:hAnsi="Times New Roman" w:cs="Times New Roman"/>
          <w:sz w:val="24"/>
        </w:rPr>
        <w:t>i</w:t>
      </w:r>
      <w:r w:rsidR="00A50F0A">
        <w:rPr>
          <w:rFonts w:ascii="Times New Roman" w:hAnsi="Times New Roman" w:cs="Times New Roman"/>
          <w:sz w:val="24"/>
        </w:rPr>
        <w:t>dentirana su potraživanja od HZZO (koja su i likvidirana) i potraživanja za više plaćene poreze i doprinose od Porezne uprave.</w:t>
      </w:r>
      <w:r w:rsidR="008E388A">
        <w:rPr>
          <w:rFonts w:ascii="Times New Roman" w:hAnsi="Times New Roman" w:cs="Times New Roman"/>
          <w:sz w:val="24"/>
        </w:rPr>
        <w:t xml:space="preserve"> </w:t>
      </w:r>
    </w:p>
    <w:p w14:paraId="5512314B" w14:textId="77777777" w:rsidR="00B401F9" w:rsidRDefault="00B401F9" w:rsidP="0030545A">
      <w:pPr>
        <w:spacing w:after="0"/>
        <w:rPr>
          <w:rFonts w:ascii="Times New Roman" w:hAnsi="Times New Roman" w:cs="Times New Roman"/>
          <w:sz w:val="24"/>
        </w:rPr>
      </w:pPr>
    </w:p>
    <w:p w14:paraId="0D9FF6C7" w14:textId="49454647" w:rsidR="00DB39C8" w:rsidRPr="006965BB" w:rsidRDefault="008E388A" w:rsidP="0030545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306BA" w:rsidRPr="006965BB">
        <w:rPr>
          <w:rFonts w:ascii="Times New Roman" w:hAnsi="Times New Roman" w:cs="Times New Roman"/>
          <w:sz w:val="24"/>
        </w:rPr>
        <w:t xml:space="preserve"> </w:t>
      </w:r>
    </w:p>
    <w:p w14:paraId="7460DC1C" w14:textId="2ADD7A0C" w:rsidR="007E67A6" w:rsidRPr="009306BA" w:rsidRDefault="007E67A6" w:rsidP="0030545A">
      <w:pPr>
        <w:spacing w:after="0"/>
        <w:rPr>
          <w:rFonts w:ascii="Times New Roman" w:hAnsi="Times New Roman" w:cs="Times New Roman"/>
          <w:b/>
          <w:sz w:val="24"/>
        </w:rPr>
      </w:pPr>
      <w:r w:rsidRPr="009306BA">
        <w:rPr>
          <w:rFonts w:ascii="Times New Roman" w:hAnsi="Times New Roman" w:cs="Times New Roman"/>
          <w:b/>
          <w:sz w:val="24"/>
        </w:rPr>
        <w:lastRenderedPageBreak/>
        <w:t>PRIMICI I IZDACI</w:t>
      </w:r>
    </w:p>
    <w:p w14:paraId="44FCD563" w14:textId="77777777" w:rsidR="007E67A6" w:rsidRPr="009306BA" w:rsidRDefault="007E67A6" w:rsidP="0030545A">
      <w:pPr>
        <w:spacing w:after="0"/>
        <w:rPr>
          <w:rFonts w:ascii="Times New Roman" w:hAnsi="Times New Roman" w:cs="Times New Roman"/>
          <w:b/>
          <w:sz w:val="24"/>
        </w:rPr>
      </w:pPr>
    </w:p>
    <w:p w14:paraId="0A8F5DB7" w14:textId="1C79D09E" w:rsidR="007E67A6" w:rsidRPr="00B401F9" w:rsidRDefault="007E67A6" w:rsidP="0030545A">
      <w:pPr>
        <w:spacing w:after="0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  <w:b/>
        </w:rPr>
        <w:t xml:space="preserve">AOP   </w:t>
      </w:r>
      <w:r w:rsidR="00D44A6C" w:rsidRPr="00B401F9">
        <w:rPr>
          <w:rFonts w:ascii="Times New Roman" w:hAnsi="Times New Roman" w:cs="Times New Roman"/>
          <w:b/>
        </w:rPr>
        <w:t>597</w:t>
      </w:r>
      <w:r w:rsidRPr="00B401F9">
        <w:rPr>
          <w:rFonts w:ascii="Times New Roman" w:hAnsi="Times New Roman" w:cs="Times New Roman"/>
          <w:b/>
        </w:rPr>
        <w:t xml:space="preserve"> </w:t>
      </w:r>
      <w:r w:rsidR="00A83899" w:rsidRPr="00B401F9">
        <w:rPr>
          <w:rFonts w:ascii="Times New Roman" w:hAnsi="Times New Roman" w:cs="Times New Roman"/>
          <w:b/>
        </w:rPr>
        <w:t>–</w:t>
      </w:r>
      <w:r w:rsidRPr="00B401F9">
        <w:rPr>
          <w:rFonts w:ascii="Times New Roman" w:hAnsi="Times New Roman" w:cs="Times New Roman"/>
          <w:b/>
        </w:rPr>
        <w:t xml:space="preserve"> </w:t>
      </w:r>
      <w:r w:rsidR="00D44A6C" w:rsidRPr="00B401F9">
        <w:rPr>
          <w:rFonts w:ascii="Times New Roman" w:hAnsi="Times New Roman" w:cs="Times New Roman"/>
        </w:rPr>
        <w:t>otplata</w:t>
      </w:r>
      <w:r w:rsidR="00D44A6C" w:rsidRPr="00B401F9">
        <w:rPr>
          <w:rFonts w:ascii="Times New Roman" w:hAnsi="Times New Roman" w:cs="Times New Roman"/>
          <w:b/>
        </w:rPr>
        <w:t xml:space="preserve"> </w:t>
      </w:r>
      <w:r w:rsidR="00D44A6C" w:rsidRPr="00B401F9">
        <w:rPr>
          <w:rFonts w:ascii="Times New Roman" w:hAnsi="Times New Roman" w:cs="Times New Roman"/>
        </w:rPr>
        <w:t>glavnice</w:t>
      </w:r>
      <w:r w:rsidR="00D44A6C" w:rsidRPr="00B401F9">
        <w:rPr>
          <w:rFonts w:ascii="Times New Roman" w:hAnsi="Times New Roman" w:cs="Times New Roman"/>
          <w:b/>
        </w:rPr>
        <w:t xml:space="preserve"> </w:t>
      </w:r>
      <w:r w:rsidR="00D44A6C" w:rsidRPr="00B401F9">
        <w:rPr>
          <w:rFonts w:ascii="Times New Roman" w:hAnsi="Times New Roman" w:cs="Times New Roman"/>
        </w:rPr>
        <w:t>primljenih</w:t>
      </w:r>
      <w:r w:rsidR="00D44A6C" w:rsidRPr="00B401F9">
        <w:rPr>
          <w:rFonts w:ascii="Times New Roman" w:hAnsi="Times New Roman" w:cs="Times New Roman"/>
          <w:b/>
        </w:rPr>
        <w:t xml:space="preserve"> </w:t>
      </w:r>
      <w:r w:rsidR="00D44A6C" w:rsidRPr="00B401F9">
        <w:rPr>
          <w:rFonts w:ascii="Times New Roman" w:hAnsi="Times New Roman" w:cs="Times New Roman"/>
        </w:rPr>
        <w:t>zajm</w:t>
      </w:r>
      <w:r w:rsidR="00956698" w:rsidRPr="00B401F9">
        <w:rPr>
          <w:rFonts w:ascii="Times New Roman" w:hAnsi="Times New Roman" w:cs="Times New Roman"/>
        </w:rPr>
        <w:t>ova</w:t>
      </w:r>
      <w:r w:rsidR="00A83899" w:rsidRPr="00B401F9">
        <w:rPr>
          <w:rFonts w:ascii="Times New Roman" w:hAnsi="Times New Roman" w:cs="Times New Roman"/>
        </w:rPr>
        <w:t xml:space="preserve"> od trgovačkih društava u javnom sektoru – u 202</w:t>
      </w:r>
      <w:r w:rsidR="00D44A6C" w:rsidRPr="00B401F9">
        <w:rPr>
          <w:rFonts w:ascii="Times New Roman" w:hAnsi="Times New Roman" w:cs="Times New Roman"/>
        </w:rPr>
        <w:t>0</w:t>
      </w:r>
      <w:r w:rsidR="00A83899" w:rsidRPr="00B401F9">
        <w:rPr>
          <w:rFonts w:ascii="Times New Roman" w:hAnsi="Times New Roman" w:cs="Times New Roman"/>
        </w:rPr>
        <w:t>.</w:t>
      </w:r>
      <w:r w:rsidR="005F34B5" w:rsidRPr="00B401F9">
        <w:rPr>
          <w:rFonts w:ascii="Times New Roman" w:hAnsi="Times New Roman" w:cs="Times New Roman"/>
        </w:rPr>
        <w:t xml:space="preserve"> </w:t>
      </w:r>
      <w:r w:rsidR="00A83899" w:rsidRPr="00B401F9">
        <w:rPr>
          <w:rFonts w:ascii="Times New Roman" w:hAnsi="Times New Roman" w:cs="Times New Roman"/>
        </w:rPr>
        <w:t>godini sklopili smo dva ugovora o zajmu s Ljekarne srce</w:t>
      </w:r>
      <w:r w:rsidR="005F34B5" w:rsidRPr="00B401F9">
        <w:rPr>
          <w:rFonts w:ascii="Times New Roman" w:hAnsi="Times New Roman" w:cs="Times New Roman"/>
        </w:rPr>
        <w:t xml:space="preserve"> </w:t>
      </w:r>
      <w:r w:rsidR="00A83899" w:rsidRPr="00B401F9">
        <w:rPr>
          <w:rFonts w:ascii="Times New Roman" w:hAnsi="Times New Roman" w:cs="Times New Roman"/>
        </w:rPr>
        <w:t>-</w:t>
      </w:r>
      <w:r w:rsidR="005F34B5" w:rsidRPr="00B401F9">
        <w:rPr>
          <w:rFonts w:ascii="Times New Roman" w:hAnsi="Times New Roman" w:cs="Times New Roman"/>
        </w:rPr>
        <w:t xml:space="preserve"> </w:t>
      </w:r>
      <w:r w:rsidR="00A83899" w:rsidRPr="00B401F9">
        <w:rPr>
          <w:rFonts w:ascii="Times New Roman" w:hAnsi="Times New Roman" w:cs="Times New Roman"/>
        </w:rPr>
        <w:t>Ljekarne OBŽ Osijek</w:t>
      </w:r>
    </w:p>
    <w:p w14:paraId="1293ABEA" w14:textId="3CB88144" w:rsidR="00A83899" w:rsidRPr="00B401F9" w:rsidRDefault="00A83899" w:rsidP="00A83899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</w:rPr>
        <w:t>15.10.2020.</w:t>
      </w:r>
      <w:r w:rsidR="00B401F9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>-</w:t>
      </w:r>
      <w:r w:rsidR="00B401F9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 xml:space="preserve">400.000.kn s </w:t>
      </w:r>
      <w:r w:rsidR="00990EF1" w:rsidRPr="00B401F9">
        <w:rPr>
          <w:rFonts w:ascii="Times New Roman" w:hAnsi="Times New Roman" w:cs="Times New Roman"/>
        </w:rPr>
        <w:t>rokom vraćanja</w:t>
      </w:r>
      <w:r w:rsidRPr="00B401F9">
        <w:rPr>
          <w:rFonts w:ascii="Times New Roman" w:hAnsi="Times New Roman" w:cs="Times New Roman"/>
        </w:rPr>
        <w:t xml:space="preserve"> 31.01.2021.uz  godišnju kamatu od 3,52%</w:t>
      </w:r>
    </w:p>
    <w:p w14:paraId="4981DAE9" w14:textId="28F4207F" w:rsidR="00A83899" w:rsidRPr="00B401F9" w:rsidRDefault="00A83899" w:rsidP="00A83899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</w:rPr>
        <w:t>23.12.2020.</w:t>
      </w:r>
      <w:r w:rsidR="00B401F9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>-</w:t>
      </w:r>
      <w:r w:rsidR="00B401F9">
        <w:rPr>
          <w:rFonts w:ascii="Times New Roman" w:hAnsi="Times New Roman" w:cs="Times New Roman"/>
        </w:rPr>
        <w:t xml:space="preserve"> </w:t>
      </w:r>
      <w:r w:rsidR="00E6409C">
        <w:rPr>
          <w:rFonts w:ascii="Times New Roman" w:hAnsi="Times New Roman" w:cs="Times New Roman"/>
        </w:rPr>
        <w:t xml:space="preserve">700.000 </w:t>
      </w:r>
      <w:r w:rsidRPr="00B401F9">
        <w:rPr>
          <w:rFonts w:ascii="Times New Roman" w:hAnsi="Times New Roman" w:cs="Times New Roman"/>
        </w:rPr>
        <w:t xml:space="preserve">kn s </w:t>
      </w:r>
      <w:r w:rsidR="00990EF1" w:rsidRPr="00B401F9">
        <w:rPr>
          <w:rFonts w:ascii="Times New Roman" w:hAnsi="Times New Roman" w:cs="Times New Roman"/>
        </w:rPr>
        <w:t>rokom vraćanja</w:t>
      </w:r>
      <w:r w:rsidRPr="00B401F9">
        <w:rPr>
          <w:rFonts w:ascii="Times New Roman" w:hAnsi="Times New Roman" w:cs="Times New Roman"/>
        </w:rPr>
        <w:t xml:space="preserve"> 23.12.2021. uz godišnju kamatu od 3,52% u svrhu izmirenja obveza prema zaposlenicima.</w:t>
      </w:r>
    </w:p>
    <w:p w14:paraId="4F92653C" w14:textId="3D5E86DF" w:rsidR="00D44A6C" w:rsidRPr="00B401F9" w:rsidRDefault="00D44A6C" w:rsidP="00E6409C">
      <w:pPr>
        <w:spacing w:after="0"/>
        <w:ind w:left="120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</w:rPr>
        <w:t>U 2021</w:t>
      </w:r>
      <w:r w:rsidR="00E6409C">
        <w:rPr>
          <w:rFonts w:ascii="Times New Roman" w:hAnsi="Times New Roman" w:cs="Times New Roman"/>
        </w:rPr>
        <w:t>.</w:t>
      </w:r>
      <w:r w:rsidRPr="00B401F9">
        <w:rPr>
          <w:rFonts w:ascii="Times New Roman" w:hAnsi="Times New Roman" w:cs="Times New Roman"/>
        </w:rPr>
        <w:t xml:space="preserve"> godini otplatili smo gore navedeni zajam u iznosu od 1.100.000.kn </w:t>
      </w:r>
      <w:r w:rsidR="001500F2" w:rsidRPr="00B401F9">
        <w:rPr>
          <w:rFonts w:ascii="Times New Roman" w:hAnsi="Times New Roman" w:cs="Times New Roman"/>
        </w:rPr>
        <w:t>s</w:t>
      </w:r>
      <w:r w:rsidRPr="00B401F9">
        <w:rPr>
          <w:rFonts w:ascii="Times New Roman" w:hAnsi="Times New Roman" w:cs="Times New Roman"/>
        </w:rPr>
        <w:t xml:space="preserve"> </w:t>
      </w:r>
      <w:r w:rsidR="001500F2" w:rsidRPr="00B401F9">
        <w:rPr>
          <w:rFonts w:ascii="Times New Roman" w:hAnsi="Times New Roman" w:cs="Times New Roman"/>
        </w:rPr>
        <w:t>pripadajućom kamatom</w:t>
      </w:r>
      <w:r w:rsidR="00E6409C">
        <w:rPr>
          <w:rFonts w:ascii="Times New Roman" w:hAnsi="Times New Roman" w:cs="Times New Roman"/>
        </w:rPr>
        <w:t xml:space="preserve"> (3.607 kn u 2020. god i  17.811 </w:t>
      </w:r>
      <w:r w:rsidR="001500F2" w:rsidRPr="00B401F9">
        <w:rPr>
          <w:rFonts w:ascii="Times New Roman" w:hAnsi="Times New Roman" w:cs="Times New Roman"/>
        </w:rPr>
        <w:t>kn. u 2021.</w:t>
      </w:r>
      <w:r w:rsidR="00E6409C">
        <w:rPr>
          <w:rFonts w:ascii="Times New Roman" w:hAnsi="Times New Roman" w:cs="Times New Roman"/>
        </w:rPr>
        <w:t xml:space="preserve"> </w:t>
      </w:r>
      <w:r w:rsidR="001500F2" w:rsidRPr="00B401F9">
        <w:rPr>
          <w:rFonts w:ascii="Times New Roman" w:hAnsi="Times New Roman" w:cs="Times New Roman"/>
        </w:rPr>
        <w:t>godini)</w:t>
      </w:r>
    </w:p>
    <w:p w14:paraId="3544CBD0" w14:textId="77777777" w:rsidR="00D63465" w:rsidRDefault="0050475D" w:rsidP="003054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2B4BA861" w14:textId="77777777" w:rsidR="00FD5C93" w:rsidRPr="0030545A" w:rsidRDefault="0050475D" w:rsidP="003054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51578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</w:p>
    <w:p w14:paraId="10876576" w14:textId="286EFC88" w:rsidR="00041F8C" w:rsidRPr="00FD5C93" w:rsidRDefault="0015518C" w:rsidP="000E21C2">
      <w:pPr>
        <w:spacing w:after="240"/>
        <w:rPr>
          <w:rFonts w:ascii="Times New Roman" w:hAnsi="Times New Roman" w:cs="Times New Roman"/>
          <w:b/>
          <w:sz w:val="24"/>
        </w:rPr>
      </w:pPr>
      <w:r w:rsidRPr="00FD5C93">
        <w:rPr>
          <w:rFonts w:ascii="Times New Roman" w:hAnsi="Times New Roman" w:cs="Times New Roman"/>
          <w:b/>
          <w:sz w:val="24"/>
        </w:rPr>
        <w:t>REZULTAT POSLOVANJA</w:t>
      </w:r>
    </w:p>
    <w:p w14:paraId="354C19A3" w14:textId="7159D11B" w:rsidR="003A1EFA" w:rsidRPr="00B401F9" w:rsidRDefault="00D474A1" w:rsidP="00682D0A">
      <w:pPr>
        <w:spacing w:after="80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  <w:b/>
          <w:bCs/>
        </w:rPr>
        <w:t xml:space="preserve">AOP </w:t>
      </w:r>
      <w:r w:rsidR="0015518C" w:rsidRPr="00B401F9">
        <w:rPr>
          <w:rFonts w:ascii="Times New Roman" w:hAnsi="Times New Roman" w:cs="Times New Roman"/>
          <w:b/>
          <w:bCs/>
        </w:rPr>
        <w:t>63</w:t>
      </w:r>
      <w:r w:rsidR="00FB0CED" w:rsidRPr="00B401F9">
        <w:rPr>
          <w:rFonts w:ascii="Times New Roman" w:hAnsi="Times New Roman" w:cs="Times New Roman"/>
          <w:b/>
          <w:bCs/>
        </w:rPr>
        <w:t>5</w:t>
      </w:r>
      <w:r w:rsidRPr="00B401F9">
        <w:rPr>
          <w:rFonts w:ascii="Times New Roman" w:hAnsi="Times New Roman" w:cs="Times New Roman"/>
        </w:rPr>
        <w:t xml:space="preserve"> – </w:t>
      </w:r>
      <w:r w:rsidR="001240BC" w:rsidRPr="00B401F9">
        <w:rPr>
          <w:rFonts w:ascii="Times New Roman" w:hAnsi="Times New Roman" w:cs="Times New Roman"/>
        </w:rPr>
        <w:t>manjak</w:t>
      </w:r>
      <w:r w:rsidR="00D435CF" w:rsidRPr="00B401F9">
        <w:rPr>
          <w:rFonts w:ascii="Times New Roman" w:hAnsi="Times New Roman" w:cs="Times New Roman"/>
        </w:rPr>
        <w:t xml:space="preserve"> </w:t>
      </w:r>
      <w:r w:rsidR="0015518C" w:rsidRPr="00B401F9">
        <w:rPr>
          <w:rFonts w:ascii="Times New Roman" w:hAnsi="Times New Roman" w:cs="Times New Roman"/>
        </w:rPr>
        <w:t>prihoda i primitaka ostvaren u razdoblju 01.01.</w:t>
      </w:r>
      <w:r w:rsidR="005F34B5" w:rsidRPr="00B401F9">
        <w:rPr>
          <w:rFonts w:ascii="Times New Roman" w:hAnsi="Times New Roman" w:cs="Times New Roman"/>
        </w:rPr>
        <w:t xml:space="preserve"> </w:t>
      </w:r>
      <w:r w:rsidR="0015518C" w:rsidRPr="00B401F9">
        <w:rPr>
          <w:rFonts w:ascii="Times New Roman" w:hAnsi="Times New Roman" w:cs="Times New Roman"/>
        </w:rPr>
        <w:t>-</w:t>
      </w:r>
      <w:r w:rsidR="005F34B5" w:rsidRPr="00B401F9">
        <w:rPr>
          <w:rFonts w:ascii="Times New Roman" w:hAnsi="Times New Roman" w:cs="Times New Roman"/>
        </w:rPr>
        <w:t xml:space="preserve"> </w:t>
      </w:r>
      <w:r w:rsidR="0015518C" w:rsidRPr="00B401F9">
        <w:rPr>
          <w:rFonts w:ascii="Times New Roman" w:hAnsi="Times New Roman" w:cs="Times New Roman"/>
        </w:rPr>
        <w:t>31.12.20</w:t>
      </w:r>
      <w:r w:rsidR="00812B13" w:rsidRPr="00B401F9">
        <w:rPr>
          <w:rFonts w:ascii="Times New Roman" w:hAnsi="Times New Roman" w:cs="Times New Roman"/>
        </w:rPr>
        <w:t>2</w:t>
      </w:r>
      <w:r w:rsidR="00FB0CED" w:rsidRPr="00B401F9">
        <w:rPr>
          <w:rFonts w:ascii="Times New Roman" w:hAnsi="Times New Roman" w:cs="Times New Roman"/>
        </w:rPr>
        <w:t>1</w:t>
      </w:r>
      <w:r w:rsidR="0015518C" w:rsidRPr="00B401F9">
        <w:rPr>
          <w:rFonts w:ascii="Times New Roman" w:hAnsi="Times New Roman" w:cs="Times New Roman"/>
        </w:rPr>
        <w:t xml:space="preserve">. godine iznosi </w:t>
      </w:r>
      <w:r w:rsidR="00E6409C">
        <w:rPr>
          <w:rFonts w:ascii="Times New Roman" w:hAnsi="Times New Roman" w:cs="Times New Roman"/>
        </w:rPr>
        <w:t xml:space="preserve">12.474.013 </w:t>
      </w:r>
      <w:r w:rsidR="00D435CF" w:rsidRPr="00B401F9">
        <w:rPr>
          <w:rFonts w:ascii="Times New Roman" w:hAnsi="Times New Roman" w:cs="Times New Roman"/>
        </w:rPr>
        <w:t>kn</w:t>
      </w:r>
      <w:r w:rsidR="0015518C" w:rsidRPr="00B401F9">
        <w:rPr>
          <w:rFonts w:ascii="Times New Roman" w:hAnsi="Times New Roman" w:cs="Times New Roman"/>
        </w:rPr>
        <w:t>.</w:t>
      </w:r>
      <w:r w:rsidR="003F7096" w:rsidRPr="00B401F9">
        <w:rPr>
          <w:rFonts w:ascii="Times New Roman" w:hAnsi="Times New Roman" w:cs="Times New Roman"/>
        </w:rPr>
        <w:t xml:space="preserve"> Isti se odnosi na manjak prihoda od po</w:t>
      </w:r>
      <w:r w:rsidR="00E6409C">
        <w:rPr>
          <w:rFonts w:ascii="Times New Roman" w:hAnsi="Times New Roman" w:cs="Times New Roman"/>
        </w:rPr>
        <w:t xml:space="preserve">slovanja u iznosu od 11.074.312 </w:t>
      </w:r>
      <w:r w:rsidR="003F7096" w:rsidRPr="00B401F9">
        <w:rPr>
          <w:rFonts w:ascii="Times New Roman" w:hAnsi="Times New Roman" w:cs="Times New Roman"/>
        </w:rPr>
        <w:t>kn, manjak prihoda o</w:t>
      </w:r>
      <w:r w:rsidR="0027347B">
        <w:rPr>
          <w:rFonts w:ascii="Times New Roman" w:hAnsi="Times New Roman" w:cs="Times New Roman"/>
        </w:rPr>
        <w:t xml:space="preserve">d nefinancijske imovine 299.701 </w:t>
      </w:r>
      <w:r w:rsidR="003F7096" w:rsidRPr="00B401F9">
        <w:rPr>
          <w:rFonts w:ascii="Times New Roman" w:hAnsi="Times New Roman" w:cs="Times New Roman"/>
        </w:rPr>
        <w:t>kn i manjak primitaka od financi</w:t>
      </w:r>
      <w:r w:rsidR="0027347B">
        <w:rPr>
          <w:rFonts w:ascii="Times New Roman" w:hAnsi="Times New Roman" w:cs="Times New Roman"/>
        </w:rPr>
        <w:t xml:space="preserve">jske imovine u iznosu 1.100.000 </w:t>
      </w:r>
      <w:r w:rsidR="003F7096" w:rsidRPr="00B401F9">
        <w:rPr>
          <w:rFonts w:ascii="Times New Roman" w:hAnsi="Times New Roman" w:cs="Times New Roman"/>
        </w:rPr>
        <w:t>kn.</w:t>
      </w:r>
      <w:r w:rsidR="0027347B">
        <w:rPr>
          <w:rFonts w:ascii="Times New Roman" w:hAnsi="Times New Roman" w:cs="Times New Roman"/>
        </w:rPr>
        <w:t xml:space="preserve"> I</w:t>
      </w:r>
      <w:r w:rsidR="009A6247" w:rsidRPr="00B401F9">
        <w:rPr>
          <w:rFonts w:ascii="Times New Roman" w:hAnsi="Times New Roman" w:cs="Times New Roman"/>
        </w:rPr>
        <w:t>sti se pokriva prenesenim viškom primitaka od financijske imovine iz 2020.</w:t>
      </w:r>
      <w:r w:rsidR="0027347B">
        <w:rPr>
          <w:rFonts w:ascii="Times New Roman" w:hAnsi="Times New Roman" w:cs="Times New Roman"/>
        </w:rPr>
        <w:t xml:space="preserve"> </w:t>
      </w:r>
      <w:r w:rsidR="009A6247" w:rsidRPr="00B401F9">
        <w:rPr>
          <w:rFonts w:ascii="Times New Roman" w:hAnsi="Times New Roman" w:cs="Times New Roman"/>
        </w:rPr>
        <w:t xml:space="preserve">godine.  </w:t>
      </w:r>
    </w:p>
    <w:p w14:paraId="23F4B2BE" w14:textId="1266B0BA" w:rsidR="00682D0A" w:rsidRPr="00B401F9" w:rsidRDefault="00664895" w:rsidP="00682D0A">
      <w:pPr>
        <w:spacing w:after="80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</w:rPr>
        <w:t xml:space="preserve">U izvještajnom razdoblju koje je obilježeno </w:t>
      </w:r>
      <w:r w:rsidR="005F34B5" w:rsidRPr="00B401F9">
        <w:rPr>
          <w:rFonts w:ascii="Times New Roman" w:hAnsi="Times New Roman" w:cs="Times New Roman"/>
        </w:rPr>
        <w:t>pandemijom</w:t>
      </w:r>
      <w:r w:rsidRPr="00B401F9">
        <w:rPr>
          <w:rFonts w:ascii="Times New Roman" w:hAnsi="Times New Roman" w:cs="Times New Roman"/>
        </w:rPr>
        <w:t xml:space="preserve"> Covid-19  b</w:t>
      </w:r>
      <w:r w:rsidR="00D435CF" w:rsidRPr="00B401F9">
        <w:rPr>
          <w:rFonts w:ascii="Times New Roman" w:hAnsi="Times New Roman" w:cs="Times New Roman"/>
        </w:rPr>
        <w:t>olni</w:t>
      </w:r>
      <w:r w:rsidR="000E21C2" w:rsidRPr="00B401F9">
        <w:rPr>
          <w:rFonts w:ascii="Times New Roman" w:hAnsi="Times New Roman" w:cs="Times New Roman"/>
        </w:rPr>
        <w:t>ca</w:t>
      </w:r>
      <w:r w:rsidRPr="00B401F9">
        <w:rPr>
          <w:rFonts w:ascii="Times New Roman" w:hAnsi="Times New Roman" w:cs="Times New Roman"/>
        </w:rPr>
        <w:t xml:space="preserve"> </w:t>
      </w:r>
      <w:r w:rsidR="00D60AA5" w:rsidRPr="00B401F9">
        <w:rPr>
          <w:rFonts w:ascii="Times New Roman" w:hAnsi="Times New Roman" w:cs="Times New Roman"/>
        </w:rPr>
        <w:t xml:space="preserve"> nije</w:t>
      </w:r>
      <w:r w:rsidR="000E21C2" w:rsidRPr="00B401F9">
        <w:rPr>
          <w:rFonts w:ascii="Times New Roman" w:hAnsi="Times New Roman" w:cs="Times New Roman"/>
        </w:rPr>
        <w:t xml:space="preserve"> opravdala ugovoreni limit</w:t>
      </w:r>
      <w:r w:rsidR="00D60AA5" w:rsidRPr="00B401F9">
        <w:rPr>
          <w:rFonts w:ascii="Times New Roman" w:hAnsi="Times New Roman" w:cs="Times New Roman"/>
        </w:rPr>
        <w:t>.</w:t>
      </w:r>
      <w:r w:rsidR="004F681C" w:rsidRPr="00B401F9">
        <w:rPr>
          <w:rFonts w:ascii="Times New Roman" w:hAnsi="Times New Roman" w:cs="Times New Roman"/>
        </w:rPr>
        <w:t xml:space="preserve"> I</w:t>
      </w:r>
      <w:r w:rsidR="00CF6904" w:rsidRPr="00B401F9">
        <w:rPr>
          <w:rFonts w:ascii="Times New Roman" w:hAnsi="Times New Roman" w:cs="Times New Roman"/>
        </w:rPr>
        <w:t>spostavila</w:t>
      </w:r>
      <w:r w:rsidR="00937A8F" w:rsidRPr="00B401F9">
        <w:rPr>
          <w:rFonts w:ascii="Times New Roman" w:hAnsi="Times New Roman" w:cs="Times New Roman"/>
        </w:rPr>
        <w:t xml:space="preserve"> je manje</w:t>
      </w:r>
      <w:r w:rsidR="00CF6904" w:rsidRPr="00B401F9">
        <w:rPr>
          <w:rFonts w:ascii="Times New Roman" w:hAnsi="Times New Roman" w:cs="Times New Roman"/>
        </w:rPr>
        <w:t xml:space="preserve"> račun</w:t>
      </w:r>
      <w:r w:rsidR="00895D38" w:rsidRPr="00B401F9">
        <w:rPr>
          <w:rFonts w:ascii="Times New Roman" w:hAnsi="Times New Roman" w:cs="Times New Roman"/>
        </w:rPr>
        <w:t>a</w:t>
      </w:r>
      <w:r w:rsidR="00D435CF" w:rsidRPr="00B401F9">
        <w:rPr>
          <w:rFonts w:ascii="Times New Roman" w:hAnsi="Times New Roman" w:cs="Times New Roman"/>
        </w:rPr>
        <w:t xml:space="preserve"> za</w:t>
      </w:r>
      <w:r w:rsidR="00937A8F" w:rsidRPr="00B401F9">
        <w:rPr>
          <w:rFonts w:ascii="Times New Roman" w:hAnsi="Times New Roman" w:cs="Times New Roman"/>
        </w:rPr>
        <w:t xml:space="preserve"> </w:t>
      </w:r>
      <w:r w:rsidR="00CF6904" w:rsidRPr="00B401F9">
        <w:rPr>
          <w:rFonts w:ascii="Times New Roman" w:hAnsi="Times New Roman" w:cs="Times New Roman"/>
        </w:rPr>
        <w:t>ugovoren</w:t>
      </w:r>
      <w:r w:rsidR="00937A8F" w:rsidRPr="00B401F9">
        <w:rPr>
          <w:rFonts w:ascii="Times New Roman" w:hAnsi="Times New Roman" w:cs="Times New Roman"/>
        </w:rPr>
        <w:t>a</w:t>
      </w:r>
      <w:r w:rsidR="00CF6904" w:rsidRPr="00B401F9">
        <w:rPr>
          <w:rFonts w:ascii="Times New Roman" w:hAnsi="Times New Roman" w:cs="Times New Roman"/>
        </w:rPr>
        <w:t xml:space="preserve"> temeljn</w:t>
      </w:r>
      <w:r w:rsidR="00937A8F" w:rsidRPr="00B401F9">
        <w:rPr>
          <w:rFonts w:ascii="Times New Roman" w:hAnsi="Times New Roman" w:cs="Times New Roman"/>
        </w:rPr>
        <w:t>a</w:t>
      </w:r>
      <w:r w:rsidR="00CF6904" w:rsidRPr="00B401F9">
        <w:rPr>
          <w:rFonts w:ascii="Times New Roman" w:hAnsi="Times New Roman" w:cs="Times New Roman"/>
        </w:rPr>
        <w:t xml:space="preserve"> sredstava </w:t>
      </w:r>
      <w:r w:rsidR="00937A8F" w:rsidRPr="00B401F9">
        <w:rPr>
          <w:rFonts w:ascii="Times New Roman" w:hAnsi="Times New Roman" w:cs="Times New Roman"/>
        </w:rPr>
        <w:t xml:space="preserve">u iznosu od </w:t>
      </w:r>
      <w:r w:rsidR="002B4691" w:rsidRPr="00B401F9">
        <w:rPr>
          <w:rFonts w:ascii="Times New Roman" w:hAnsi="Times New Roman" w:cs="Times New Roman"/>
        </w:rPr>
        <w:t>11.</w:t>
      </w:r>
      <w:r w:rsidR="0027347B">
        <w:rPr>
          <w:rFonts w:ascii="Times New Roman" w:hAnsi="Times New Roman" w:cs="Times New Roman"/>
        </w:rPr>
        <w:t xml:space="preserve">072.088 </w:t>
      </w:r>
      <w:r w:rsidR="00453995" w:rsidRPr="00B401F9">
        <w:rPr>
          <w:rFonts w:ascii="Times New Roman" w:hAnsi="Times New Roman" w:cs="Times New Roman"/>
        </w:rPr>
        <w:t>kn</w:t>
      </w:r>
      <w:r w:rsidR="00345279" w:rsidRPr="00B401F9">
        <w:rPr>
          <w:rFonts w:ascii="Times New Roman" w:hAnsi="Times New Roman" w:cs="Times New Roman"/>
        </w:rPr>
        <w:t>.</w:t>
      </w:r>
    </w:p>
    <w:p w14:paraId="2E9A73C9" w14:textId="7358C1F5" w:rsidR="00CF6904" w:rsidRPr="00B401F9" w:rsidRDefault="0030545A" w:rsidP="00682D0A">
      <w:pPr>
        <w:spacing w:after="80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</w:rPr>
        <w:t>Iz dugogodišnje analize vidljivo je da</w:t>
      </w:r>
      <w:r w:rsidR="00937A8F" w:rsidRPr="00B401F9">
        <w:rPr>
          <w:rFonts w:ascii="Times New Roman" w:hAnsi="Times New Roman" w:cs="Times New Roman"/>
        </w:rPr>
        <w:t xml:space="preserve"> je</w:t>
      </w:r>
      <w:r w:rsidRPr="00B401F9">
        <w:rPr>
          <w:rFonts w:ascii="Times New Roman" w:hAnsi="Times New Roman" w:cs="Times New Roman"/>
        </w:rPr>
        <w:t xml:space="preserve"> Opća županijska bolnica Našice redovito </w:t>
      </w:r>
      <w:r w:rsidR="00937A8F" w:rsidRPr="00B401F9">
        <w:rPr>
          <w:rFonts w:ascii="Times New Roman" w:hAnsi="Times New Roman" w:cs="Times New Roman"/>
        </w:rPr>
        <w:t>ostvarivala</w:t>
      </w:r>
      <w:r w:rsidR="0027347B">
        <w:rPr>
          <w:rFonts w:ascii="Times New Roman" w:hAnsi="Times New Roman" w:cs="Times New Roman"/>
        </w:rPr>
        <w:t xml:space="preserve"> višak usluga odnosno višak</w:t>
      </w:r>
      <w:r w:rsidRPr="00B401F9">
        <w:rPr>
          <w:rFonts w:ascii="Times New Roman" w:hAnsi="Times New Roman" w:cs="Times New Roman"/>
        </w:rPr>
        <w:t xml:space="preserve"> računa, a koji nikad nisu</w:t>
      </w:r>
      <w:r w:rsidR="000565EE" w:rsidRPr="00B401F9">
        <w:rPr>
          <w:rFonts w:ascii="Times New Roman" w:hAnsi="Times New Roman" w:cs="Times New Roman"/>
        </w:rPr>
        <w:t xml:space="preserve"> na</w:t>
      </w:r>
      <w:r w:rsidRPr="00B401F9">
        <w:rPr>
          <w:rFonts w:ascii="Times New Roman" w:hAnsi="Times New Roman" w:cs="Times New Roman"/>
        </w:rPr>
        <w:t>plaćeni</w:t>
      </w:r>
      <w:r w:rsidR="004D441F" w:rsidRPr="00B401F9">
        <w:rPr>
          <w:rFonts w:ascii="Times New Roman" w:hAnsi="Times New Roman" w:cs="Times New Roman"/>
        </w:rPr>
        <w:t xml:space="preserve"> već</w:t>
      </w:r>
      <w:r w:rsidR="00561E4F" w:rsidRPr="00B401F9">
        <w:rPr>
          <w:rFonts w:ascii="Times New Roman" w:hAnsi="Times New Roman" w:cs="Times New Roman"/>
        </w:rPr>
        <w:t xml:space="preserve"> su</w:t>
      </w:r>
      <w:r w:rsidR="004D441F" w:rsidRPr="00B401F9">
        <w:rPr>
          <w:rFonts w:ascii="Times New Roman" w:hAnsi="Times New Roman" w:cs="Times New Roman"/>
        </w:rPr>
        <w:t xml:space="preserve"> isknjiž</w:t>
      </w:r>
      <w:r w:rsidR="002B4691" w:rsidRPr="00B401F9">
        <w:rPr>
          <w:rFonts w:ascii="Times New Roman" w:hAnsi="Times New Roman" w:cs="Times New Roman"/>
        </w:rPr>
        <w:t>eni</w:t>
      </w:r>
      <w:r w:rsidR="004D441F" w:rsidRPr="00B401F9">
        <w:rPr>
          <w:rFonts w:ascii="Times New Roman" w:hAnsi="Times New Roman" w:cs="Times New Roman"/>
        </w:rPr>
        <w:t xml:space="preserve"> iz evidencije po konačnom zapisniku </w:t>
      </w:r>
      <w:r w:rsidR="005F34B5" w:rsidRPr="00B401F9">
        <w:rPr>
          <w:rFonts w:ascii="Times New Roman" w:hAnsi="Times New Roman" w:cs="Times New Roman"/>
        </w:rPr>
        <w:t>HZZO-a</w:t>
      </w:r>
      <w:r w:rsidR="004D441F" w:rsidRPr="00B401F9">
        <w:rPr>
          <w:rFonts w:ascii="Times New Roman" w:hAnsi="Times New Roman" w:cs="Times New Roman"/>
        </w:rPr>
        <w:t>.</w:t>
      </w:r>
      <w:r w:rsidRPr="00B401F9">
        <w:rPr>
          <w:rFonts w:ascii="Times New Roman" w:hAnsi="Times New Roman" w:cs="Times New Roman"/>
        </w:rPr>
        <w:t xml:space="preserve"> </w:t>
      </w:r>
    </w:p>
    <w:p w14:paraId="525C71B0" w14:textId="66613E9C" w:rsidR="005445F3" w:rsidRPr="00B401F9" w:rsidRDefault="00046B61" w:rsidP="00D76B1B">
      <w:pPr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</w:rPr>
        <w:t>U 20</w:t>
      </w:r>
      <w:r w:rsidR="002B4691" w:rsidRPr="00B401F9">
        <w:rPr>
          <w:rFonts w:ascii="Times New Roman" w:hAnsi="Times New Roman" w:cs="Times New Roman"/>
        </w:rPr>
        <w:t>19</w:t>
      </w:r>
      <w:r w:rsidRPr="00B401F9">
        <w:rPr>
          <w:rFonts w:ascii="Times New Roman" w:hAnsi="Times New Roman" w:cs="Times New Roman"/>
        </w:rPr>
        <w:t>.</w:t>
      </w:r>
      <w:r w:rsidR="005F34B5" w:rsidRPr="00B401F9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>g</w:t>
      </w:r>
      <w:r w:rsidR="002B4691" w:rsidRPr="00B401F9">
        <w:rPr>
          <w:rFonts w:ascii="Times New Roman" w:hAnsi="Times New Roman" w:cs="Times New Roman"/>
        </w:rPr>
        <w:t>odini</w:t>
      </w:r>
      <w:r w:rsidR="003A1EFA" w:rsidRPr="00B401F9">
        <w:rPr>
          <w:rFonts w:ascii="Times New Roman" w:hAnsi="Times New Roman" w:cs="Times New Roman"/>
        </w:rPr>
        <w:t xml:space="preserve"> </w:t>
      </w:r>
      <w:r w:rsidR="005F34B5" w:rsidRPr="00B401F9">
        <w:rPr>
          <w:rFonts w:ascii="Times New Roman" w:hAnsi="Times New Roman" w:cs="Times New Roman"/>
        </w:rPr>
        <w:t>HZZO</w:t>
      </w:r>
      <w:r w:rsidRPr="00B401F9">
        <w:rPr>
          <w:rFonts w:ascii="Times New Roman" w:hAnsi="Times New Roman" w:cs="Times New Roman"/>
        </w:rPr>
        <w:t xml:space="preserve"> je </w:t>
      </w:r>
      <w:r w:rsidR="00682D0A" w:rsidRPr="00B401F9">
        <w:rPr>
          <w:rFonts w:ascii="Times New Roman" w:hAnsi="Times New Roman" w:cs="Times New Roman"/>
        </w:rPr>
        <w:t>U</w:t>
      </w:r>
      <w:r w:rsidRPr="00B401F9">
        <w:rPr>
          <w:rFonts w:ascii="Times New Roman" w:hAnsi="Times New Roman" w:cs="Times New Roman"/>
        </w:rPr>
        <w:t>stanovi doznačio dodatna novčana sredstva od 5.296.568</w:t>
      </w:r>
      <w:r w:rsidR="0027347B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 xml:space="preserve">kn za </w:t>
      </w:r>
      <w:r w:rsidR="00CB711B" w:rsidRPr="00B401F9">
        <w:rPr>
          <w:rFonts w:ascii="Times New Roman" w:hAnsi="Times New Roman" w:cs="Times New Roman"/>
        </w:rPr>
        <w:t>podmirenje</w:t>
      </w:r>
      <w:r w:rsidRPr="00B401F9">
        <w:rPr>
          <w:rFonts w:ascii="Times New Roman" w:hAnsi="Times New Roman" w:cs="Times New Roman"/>
        </w:rPr>
        <w:t xml:space="preserve"> dospjelih obveza dobavljačima lijekova</w:t>
      </w:r>
      <w:r w:rsidR="00821BA1" w:rsidRPr="00B401F9">
        <w:rPr>
          <w:rFonts w:ascii="Times New Roman" w:hAnsi="Times New Roman" w:cs="Times New Roman"/>
        </w:rPr>
        <w:t xml:space="preserve">, </w:t>
      </w:r>
      <w:r w:rsidRPr="00B401F9">
        <w:rPr>
          <w:rFonts w:ascii="Times New Roman" w:hAnsi="Times New Roman" w:cs="Times New Roman"/>
        </w:rPr>
        <w:t>potrošnog</w:t>
      </w:r>
      <w:r w:rsidR="00821BA1" w:rsidRPr="00B401F9">
        <w:rPr>
          <w:rFonts w:ascii="Times New Roman" w:hAnsi="Times New Roman" w:cs="Times New Roman"/>
        </w:rPr>
        <w:t xml:space="preserve"> i </w:t>
      </w:r>
      <w:proofErr w:type="spellStart"/>
      <w:r w:rsidR="00821BA1" w:rsidRPr="00B401F9">
        <w:rPr>
          <w:rFonts w:ascii="Times New Roman" w:hAnsi="Times New Roman" w:cs="Times New Roman"/>
        </w:rPr>
        <w:t>ugradbenog</w:t>
      </w:r>
      <w:proofErr w:type="spellEnd"/>
      <w:r w:rsidRPr="00B401F9">
        <w:rPr>
          <w:rFonts w:ascii="Times New Roman" w:hAnsi="Times New Roman" w:cs="Times New Roman"/>
        </w:rPr>
        <w:t xml:space="preserve"> </w:t>
      </w:r>
      <w:r w:rsidR="00821BA1" w:rsidRPr="00B401F9">
        <w:rPr>
          <w:rFonts w:ascii="Times New Roman" w:hAnsi="Times New Roman" w:cs="Times New Roman"/>
        </w:rPr>
        <w:t>medicinskog</w:t>
      </w:r>
      <w:r w:rsidRPr="00B401F9">
        <w:rPr>
          <w:rFonts w:ascii="Times New Roman" w:hAnsi="Times New Roman" w:cs="Times New Roman"/>
        </w:rPr>
        <w:t xml:space="preserve"> materijala</w:t>
      </w:r>
      <w:r w:rsidR="00312B39" w:rsidRPr="00B401F9">
        <w:rPr>
          <w:rFonts w:ascii="Times New Roman" w:hAnsi="Times New Roman" w:cs="Times New Roman"/>
        </w:rPr>
        <w:t>. U</w:t>
      </w:r>
      <w:r w:rsidR="002B4691" w:rsidRPr="00B401F9">
        <w:rPr>
          <w:rFonts w:ascii="Times New Roman" w:hAnsi="Times New Roman" w:cs="Times New Roman"/>
        </w:rPr>
        <w:t xml:space="preserve"> 2020.</w:t>
      </w:r>
      <w:r w:rsidR="0027347B">
        <w:rPr>
          <w:rFonts w:ascii="Times New Roman" w:hAnsi="Times New Roman" w:cs="Times New Roman"/>
        </w:rPr>
        <w:t xml:space="preserve"> </w:t>
      </w:r>
      <w:r w:rsidR="002B4691" w:rsidRPr="00B401F9">
        <w:rPr>
          <w:rFonts w:ascii="Times New Roman" w:hAnsi="Times New Roman" w:cs="Times New Roman"/>
        </w:rPr>
        <w:t xml:space="preserve">godini </w:t>
      </w:r>
      <w:r w:rsidR="0027347B">
        <w:rPr>
          <w:rFonts w:ascii="Times New Roman" w:hAnsi="Times New Roman" w:cs="Times New Roman"/>
        </w:rPr>
        <w:t xml:space="preserve">15.297.188 </w:t>
      </w:r>
      <w:r w:rsidR="00821BA1" w:rsidRPr="00B401F9">
        <w:rPr>
          <w:rFonts w:ascii="Times New Roman" w:hAnsi="Times New Roman" w:cs="Times New Roman"/>
        </w:rPr>
        <w:t>k</w:t>
      </w:r>
      <w:r w:rsidR="002B4691" w:rsidRPr="00B401F9">
        <w:rPr>
          <w:rFonts w:ascii="Times New Roman" w:hAnsi="Times New Roman" w:cs="Times New Roman"/>
        </w:rPr>
        <w:t>n</w:t>
      </w:r>
      <w:r w:rsidR="00821BA1" w:rsidRPr="00B401F9">
        <w:rPr>
          <w:rFonts w:ascii="Times New Roman" w:hAnsi="Times New Roman" w:cs="Times New Roman"/>
        </w:rPr>
        <w:t xml:space="preserve"> za</w:t>
      </w:r>
      <w:r w:rsidR="002B4691" w:rsidRPr="00B401F9">
        <w:rPr>
          <w:rFonts w:ascii="Times New Roman" w:hAnsi="Times New Roman" w:cs="Times New Roman"/>
        </w:rPr>
        <w:t xml:space="preserve"> istu namjenu</w:t>
      </w:r>
      <w:r w:rsidR="00821BA1" w:rsidRPr="00B401F9">
        <w:rPr>
          <w:rFonts w:ascii="Times New Roman" w:hAnsi="Times New Roman" w:cs="Times New Roman"/>
        </w:rPr>
        <w:t>, a neostvareni limit iznosio je 11.931.291.kn</w:t>
      </w:r>
      <w:r w:rsidR="002B4691" w:rsidRPr="00B401F9">
        <w:rPr>
          <w:rFonts w:ascii="Times New Roman" w:hAnsi="Times New Roman" w:cs="Times New Roman"/>
        </w:rPr>
        <w:t>.</w:t>
      </w:r>
      <w:r w:rsidR="00821BA1" w:rsidRPr="00B401F9">
        <w:rPr>
          <w:rFonts w:ascii="Times New Roman" w:hAnsi="Times New Roman" w:cs="Times New Roman"/>
        </w:rPr>
        <w:t xml:space="preserve"> U 2021.</w:t>
      </w:r>
      <w:r w:rsidR="0027347B">
        <w:rPr>
          <w:rFonts w:ascii="Times New Roman" w:hAnsi="Times New Roman" w:cs="Times New Roman"/>
        </w:rPr>
        <w:t xml:space="preserve"> </w:t>
      </w:r>
      <w:r w:rsidR="00821BA1" w:rsidRPr="00B401F9">
        <w:rPr>
          <w:rFonts w:ascii="Times New Roman" w:hAnsi="Times New Roman" w:cs="Times New Roman"/>
        </w:rPr>
        <w:t>godini dodatna novčana sredstva za plaćanje dospjelih obveza dobavljačima iznose 9.086.134.kn.</w:t>
      </w:r>
      <w:r w:rsidRPr="00B401F9">
        <w:rPr>
          <w:rFonts w:ascii="Times New Roman" w:hAnsi="Times New Roman" w:cs="Times New Roman"/>
        </w:rPr>
        <w:t xml:space="preserve"> Prema Odluci njihovog UV bolničke zdravstvene ustanove su u obvezi ista pravdati ispostavljanjem računa za provedenu zdravstvenu zaštitu iz obveznog zdravstvenog osiguranja.</w:t>
      </w:r>
      <w:r w:rsidR="002B4691" w:rsidRPr="00B401F9">
        <w:rPr>
          <w:rFonts w:ascii="Times New Roman" w:hAnsi="Times New Roman" w:cs="Times New Roman"/>
        </w:rPr>
        <w:t xml:space="preserve"> Iz navedenog proizlazi</w:t>
      </w:r>
      <w:r w:rsidR="00AA3DB3" w:rsidRPr="00B401F9">
        <w:rPr>
          <w:rFonts w:ascii="Times New Roman" w:hAnsi="Times New Roman" w:cs="Times New Roman"/>
        </w:rPr>
        <w:t xml:space="preserve"> </w:t>
      </w:r>
      <w:r w:rsidR="002B4691" w:rsidRPr="00B401F9">
        <w:rPr>
          <w:rFonts w:ascii="Times New Roman" w:hAnsi="Times New Roman" w:cs="Times New Roman"/>
        </w:rPr>
        <w:t>da</w:t>
      </w:r>
      <w:r w:rsidR="00AA3DB3" w:rsidRPr="00B401F9">
        <w:rPr>
          <w:rFonts w:ascii="Times New Roman" w:hAnsi="Times New Roman" w:cs="Times New Roman"/>
        </w:rPr>
        <w:t xml:space="preserve"> </w:t>
      </w:r>
      <w:r w:rsidR="002B4691" w:rsidRPr="00B401F9">
        <w:rPr>
          <w:rFonts w:ascii="Times New Roman" w:hAnsi="Times New Roman" w:cs="Times New Roman"/>
        </w:rPr>
        <w:t>naša obveza</w:t>
      </w:r>
      <w:r w:rsidR="00AA3DB3" w:rsidRPr="00B401F9">
        <w:rPr>
          <w:rFonts w:ascii="Times New Roman" w:hAnsi="Times New Roman" w:cs="Times New Roman"/>
        </w:rPr>
        <w:t xml:space="preserve"> za predujam prema</w:t>
      </w:r>
      <w:r w:rsidR="002B4691" w:rsidRPr="00B401F9">
        <w:rPr>
          <w:rFonts w:ascii="Times New Roman" w:hAnsi="Times New Roman" w:cs="Times New Roman"/>
        </w:rPr>
        <w:t xml:space="preserve"> HZZO</w:t>
      </w:r>
      <w:r w:rsidR="00AA3DB3" w:rsidRPr="00B401F9">
        <w:rPr>
          <w:rFonts w:ascii="Times New Roman" w:hAnsi="Times New Roman" w:cs="Times New Roman"/>
        </w:rPr>
        <w:t>-a</w:t>
      </w:r>
      <w:r w:rsidR="002B4691" w:rsidRPr="00B401F9">
        <w:rPr>
          <w:rFonts w:ascii="Times New Roman" w:hAnsi="Times New Roman" w:cs="Times New Roman"/>
        </w:rPr>
        <w:t xml:space="preserve"> na dan 31.12.202</w:t>
      </w:r>
      <w:r w:rsidR="00821BA1" w:rsidRPr="00B401F9">
        <w:rPr>
          <w:rFonts w:ascii="Times New Roman" w:hAnsi="Times New Roman" w:cs="Times New Roman"/>
        </w:rPr>
        <w:t>1</w:t>
      </w:r>
      <w:r w:rsidR="002B4691" w:rsidRPr="00B401F9">
        <w:rPr>
          <w:rFonts w:ascii="Times New Roman" w:hAnsi="Times New Roman" w:cs="Times New Roman"/>
        </w:rPr>
        <w:t>.</w:t>
      </w:r>
      <w:r w:rsidR="00D76B1B" w:rsidRPr="00B401F9">
        <w:rPr>
          <w:rFonts w:ascii="Times New Roman" w:hAnsi="Times New Roman" w:cs="Times New Roman"/>
        </w:rPr>
        <w:t xml:space="preserve"> iznosi </w:t>
      </w:r>
      <w:r w:rsidR="00821BA1" w:rsidRPr="00B401F9">
        <w:rPr>
          <w:rFonts w:ascii="Times New Roman" w:hAnsi="Times New Roman" w:cs="Times New Roman"/>
        </w:rPr>
        <w:t>52.683.269.</w:t>
      </w:r>
      <w:r w:rsidR="00D76B1B" w:rsidRPr="00B401F9">
        <w:rPr>
          <w:rFonts w:ascii="Times New Roman" w:hAnsi="Times New Roman" w:cs="Times New Roman"/>
        </w:rPr>
        <w:t>kn</w:t>
      </w:r>
    </w:p>
    <w:p w14:paraId="13572C53" w14:textId="055BF7E0" w:rsidR="005F34B5" w:rsidRDefault="00D76B1B" w:rsidP="00D76B1B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                         </w:t>
      </w:r>
    </w:p>
    <w:p w14:paraId="199D738C" w14:textId="77777777" w:rsidR="00B401F9" w:rsidRDefault="00B401F9" w:rsidP="00D76B1B">
      <w:pPr>
        <w:rPr>
          <w:rFonts w:ascii="Times New Roman" w:hAnsi="Times New Roman" w:cs="Times New Roman"/>
          <w:b/>
          <w:sz w:val="28"/>
          <w:szCs w:val="26"/>
        </w:rPr>
      </w:pPr>
    </w:p>
    <w:p w14:paraId="26D82B0D" w14:textId="7B9EE3FE" w:rsidR="009848FF" w:rsidRPr="00C43D81" w:rsidRDefault="009848FF" w:rsidP="00B401F9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43D81">
        <w:rPr>
          <w:rFonts w:ascii="Times New Roman" w:hAnsi="Times New Roman" w:cs="Times New Roman"/>
          <w:b/>
          <w:sz w:val="28"/>
          <w:szCs w:val="26"/>
        </w:rPr>
        <w:t>Bilješke uz obrazac BIL</w:t>
      </w:r>
    </w:p>
    <w:p w14:paraId="4DF84DD1" w14:textId="77777777" w:rsidR="009848FF" w:rsidRPr="00912795" w:rsidRDefault="009848FF" w:rsidP="009848FF">
      <w:pPr>
        <w:spacing w:after="120"/>
        <w:jc w:val="center"/>
        <w:rPr>
          <w:rFonts w:ascii="Times New Roman" w:hAnsi="Times New Roman" w:cs="Times New Roman"/>
          <w:sz w:val="24"/>
        </w:rPr>
      </w:pPr>
    </w:p>
    <w:p w14:paraId="49CE1854" w14:textId="0E41EB4E" w:rsidR="009848FF" w:rsidRDefault="009848FF" w:rsidP="008030FD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UKUPNA IMOVINA</w:t>
      </w:r>
    </w:p>
    <w:p w14:paraId="02881A59" w14:textId="0027C5FB" w:rsidR="009848FF" w:rsidRPr="00B401F9" w:rsidRDefault="009848FF" w:rsidP="008030FD">
      <w:pPr>
        <w:spacing w:after="240"/>
        <w:jc w:val="both"/>
        <w:rPr>
          <w:rFonts w:ascii="Times New Roman" w:hAnsi="Times New Roman" w:cs="Times New Roman"/>
          <w:b/>
        </w:rPr>
      </w:pPr>
      <w:r w:rsidRPr="00B401F9">
        <w:rPr>
          <w:rFonts w:ascii="Times New Roman" w:hAnsi="Times New Roman" w:cs="Times New Roman"/>
        </w:rPr>
        <w:t xml:space="preserve">Ukupna imovina bolnice iskazana na AOP 001 </w:t>
      </w:r>
      <w:r w:rsidR="00AF42E8" w:rsidRPr="00B401F9">
        <w:rPr>
          <w:rFonts w:ascii="Times New Roman" w:hAnsi="Times New Roman" w:cs="Times New Roman"/>
        </w:rPr>
        <w:t xml:space="preserve">povećala </w:t>
      </w:r>
      <w:r w:rsidRPr="00B401F9">
        <w:rPr>
          <w:rFonts w:ascii="Times New Roman" w:hAnsi="Times New Roman" w:cs="Times New Roman"/>
        </w:rPr>
        <w:t xml:space="preserve"> se u odnosu na početno stanje 20</w:t>
      </w:r>
      <w:r w:rsidR="00AF42E8" w:rsidRPr="00B401F9">
        <w:rPr>
          <w:rFonts w:ascii="Times New Roman" w:hAnsi="Times New Roman" w:cs="Times New Roman"/>
        </w:rPr>
        <w:t>2</w:t>
      </w:r>
      <w:r w:rsidR="00710DE2" w:rsidRPr="00B401F9">
        <w:rPr>
          <w:rFonts w:ascii="Times New Roman" w:hAnsi="Times New Roman" w:cs="Times New Roman"/>
        </w:rPr>
        <w:t>1</w:t>
      </w:r>
      <w:r w:rsidRPr="00B401F9">
        <w:rPr>
          <w:rFonts w:ascii="Times New Roman" w:hAnsi="Times New Roman" w:cs="Times New Roman"/>
        </w:rPr>
        <w:t xml:space="preserve">. za </w:t>
      </w:r>
      <w:r w:rsidR="00710DE2" w:rsidRPr="00B401F9">
        <w:rPr>
          <w:rFonts w:ascii="Times New Roman" w:hAnsi="Times New Roman" w:cs="Times New Roman"/>
        </w:rPr>
        <w:t>11,47</w:t>
      </w:r>
      <w:r w:rsidRPr="00B401F9">
        <w:rPr>
          <w:rFonts w:ascii="Times New Roman" w:hAnsi="Times New Roman" w:cs="Times New Roman"/>
        </w:rPr>
        <w:t xml:space="preserve">% ili za </w:t>
      </w:r>
      <w:r w:rsidR="0027347B">
        <w:rPr>
          <w:rFonts w:ascii="Times New Roman" w:hAnsi="Times New Roman" w:cs="Times New Roman"/>
        </w:rPr>
        <w:t xml:space="preserve">5.173.042 </w:t>
      </w:r>
      <w:r w:rsidRPr="00B401F9">
        <w:rPr>
          <w:rFonts w:ascii="Times New Roman" w:hAnsi="Times New Roman" w:cs="Times New Roman"/>
        </w:rPr>
        <w:t xml:space="preserve">kn. Na </w:t>
      </w:r>
      <w:r w:rsidR="00AF42E8" w:rsidRPr="00B401F9">
        <w:rPr>
          <w:rFonts w:ascii="Times New Roman" w:hAnsi="Times New Roman" w:cs="Times New Roman"/>
        </w:rPr>
        <w:t>povećanje</w:t>
      </w:r>
      <w:r w:rsidRPr="00B401F9">
        <w:rPr>
          <w:rFonts w:ascii="Times New Roman" w:hAnsi="Times New Roman" w:cs="Times New Roman"/>
        </w:rPr>
        <w:t xml:space="preserve"> ukupne imovine utjecalo je </w:t>
      </w:r>
      <w:r w:rsidR="00AF42E8" w:rsidRPr="00B401F9">
        <w:rPr>
          <w:rFonts w:ascii="Times New Roman" w:hAnsi="Times New Roman" w:cs="Times New Roman"/>
        </w:rPr>
        <w:t>povećanje ne</w:t>
      </w:r>
      <w:r w:rsidRPr="00B401F9">
        <w:rPr>
          <w:rFonts w:ascii="Times New Roman" w:hAnsi="Times New Roman" w:cs="Times New Roman"/>
        </w:rPr>
        <w:t>financijske</w:t>
      </w:r>
      <w:r w:rsidR="00710DE2" w:rsidRPr="00B401F9">
        <w:rPr>
          <w:rFonts w:ascii="Times New Roman" w:hAnsi="Times New Roman" w:cs="Times New Roman"/>
        </w:rPr>
        <w:t xml:space="preserve"> i financijske</w:t>
      </w:r>
      <w:r w:rsidRPr="00B401F9">
        <w:rPr>
          <w:rFonts w:ascii="Times New Roman" w:hAnsi="Times New Roman" w:cs="Times New Roman"/>
        </w:rPr>
        <w:t xml:space="preserve"> imovine.</w:t>
      </w:r>
    </w:p>
    <w:p w14:paraId="3A6774EA" w14:textId="40E54C25" w:rsidR="009848FF" w:rsidRDefault="009848FF" w:rsidP="008030FD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9B7EB0">
        <w:rPr>
          <w:rFonts w:ascii="Times New Roman" w:hAnsi="Times New Roman" w:cs="Times New Roman"/>
          <w:b/>
          <w:sz w:val="24"/>
        </w:rPr>
        <w:t>NEFINANCIJSKA IMOVINA</w:t>
      </w:r>
    </w:p>
    <w:p w14:paraId="2DFD11C6" w14:textId="57EE87AF" w:rsidR="009848FF" w:rsidRPr="00B401F9" w:rsidRDefault="009848FF" w:rsidP="008030FD">
      <w:pPr>
        <w:spacing w:after="240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</w:rPr>
        <w:t xml:space="preserve">Ukupna nefinancijska imovina porasla je za </w:t>
      </w:r>
      <w:r w:rsidR="00710DE2" w:rsidRPr="00B401F9">
        <w:rPr>
          <w:rFonts w:ascii="Times New Roman" w:hAnsi="Times New Roman" w:cs="Times New Roman"/>
        </w:rPr>
        <w:t>9,51</w:t>
      </w:r>
      <w:r w:rsidRPr="00B401F9">
        <w:rPr>
          <w:rFonts w:ascii="Times New Roman" w:hAnsi="Times New Roman" w:cs="Times New Roman"/>
        </w:rPr>
        <w:t xml:space="preserve">% ili </w:t>
      </w:r>
      <w:r w:rsidR="00710DE2" w:rsidRPr="00B401F9">
        <w:rPr>
          <w:rFonts w:ascii="Times New Roman" w:hAnsi="Times New Roman" w:cs="Times New Roman"/>
        </w:rPr>
        <w:t>4.161.906.</w:t>
      </w:r>
      <w:r w:rsidR="009B24EB" w:rsidRPr="00B401F9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>kn.</w:t>
      </w:r>
    </w:p>
    <w:p w14:paraId="533A8E9A" w14:textId="21C76D8C" w:rsidR="00FC45F7" w:rsidRPr="00B401F9" w:rsidRDefault="00FC45F7" w:rsidP="008030FD">
      <w:pPr>
        <w:spacing w:after="240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  <w:b/>
        </w:rPr>
        <w:t>A</w:t>
      </w:r>
      <w:r w:rsidR="001542E1" w:rsidRPr="00B401F9">
        <w:rPr>
          <w:rFonts w:ascii="Times New Roman" w:hAnsi="Times New Roman" w:cs="Times New Roman"/>
          <w:b/>
        </w:rPr>
        <w:t xml:space="preserve">OP </w:t>
      </w:r>
      <w:r w:rsidRPr="00B401F9">
        <w:rPr>
          <w:rFonts w:ascii="Times New Roman" w:hAnsi="Times New Roman" w:cs="Times New Roman"/>
          <w:b/>
        </w:rPr>
        <w:t>00</w:t>
      </w:r>
      <w:r w:rsidR="00710DE2" w:rsidRPr="00B401F9">
        <w:rPr>
          <w:rFonts w:ascii="Times New Roman" w:hAnsi="Times New Roman" w:cs="Times New Roman"/>
          <w:b/>
        </w:rPr>
        <w:t>4</w:t>
      </w:r>
      <w:r w:rsidR="0027347B">
        <w:rPr>
          <w:rFonts w:ascii="Times New Roman" w:hAnsi="Times New Roman" w:cs="Times New Roman"/>
        </w:rPr>
        <w:t xml:space="preserve"> - </w:t>
      </w:r>
      <w:r w:rsidR="00710DE2" w:rsidRPr="00B401F9">
        <w:rPr>
          <w:rFonts w:ascii="Times New Roman" w:hAnsi="Times New Roman" w:cs="Times New Roman"/>
        </w:rPr>
        <w:t>materijalna imovina</w:t>
      </w:r>
      <w:r w:rsidR="0027347B">
        <w:rPr>
          <w:rFonts w:ascii="Times New Roman" w:hAnsi="Times New Roman" w:cs="Times New Roman"/>
        </w:rPr>
        <w:t xml:space="preserve"> </w:t>
      </w:r>
      <w:r w:rsidR="00710DE2" w:rsidRPr="00B401F9">
        <w:rPr>
          <w:rFonts w:ascii="Times New Roman" w:hAnsi="Times New Roman" w:cs="Times New Roman"/>
        </w:rPr>
        <w:t>-</w:t>
      </w:r>
      <w:r w:rsidR="0027347B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>građevinsk</w:t>
      </w:r>
      <w:r w:rsidR="00710DE2" w:rsidRPr="00B401F9">
        <w:rPr>
          <w:rFonts w:ascii="Times New Roman" w:hAnsi="Times New Roman" w:cs="Times New Roman"/>
        </w:rPr>
        <w:t>o zemljište</w:t>
      </w:r>
      <w:r w:rsidR="0027347B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>-</w:t>
      </w:r>
      <w:r w:rsidR="0027347B">
        <w:rPr>
          <w:rFonts w:ascii="Times New Roman" w:hAnsi="Times New Roman" w:cs="Times New Roman"/>
        </w:rPr>
        <w:t xml:space="preserve"> </w:t>
      </w:r>
      <w:r w:rsidR="00710DE2" w:rsidRPr="00B401F9">
        <w:rPr>
          <w:rFonts w:ascii="Times New Roman" w:hAnsi="Times New Roman" w:cs="Times New Roman"/>
        </w:rPr>
        <w:t>u 2021.</w:t>
      </w:r>
      <w:r w:rsidR="0027347B">
        <w:rPr>
          <w:rFonts w:ascii="Times New Roman" w:hAnsi="Times New Roman" w:cs="Times New Roman"/>
        </w:rPr>
        <w:t xml:space="preserve"> godini </w:t>
      </w:r>
      <w:r w:rsidR="00710DE2" w:rsidRPr="00B401F9">
        <w:rPr>
          <w:rFonts w:ascii="Times New Roman" w:hAnsi="Times New Roman" w:cs="Times New Roman"/>
        </w:rPr>
        <w:t>evidentirali smo povećanje vrijednosti građevinskog zemljišta bez objekata u iznosu od 4.922.324.kn.</w:t>
      </w:r>
      <w:r w:rsidR="0027347B">
        <w:rPr>
          <w:rFonts w:ascii="Times New Roman" w:hAnsi="Times New Roman" w:cs="Times New Roman"/>
        </w:rPr>
        <w:t xml:space="preserve"> Osnova istog je izrađen</w:t>
      </w:r>
      <w:r w:rsidR="00710DE2" w:rsidRPr="00B401F9">
        <w:rPr>
          <w:rFonts w:ascii="Times New Roman" w:hAnsi="Times New Roman" w:cs="Times New Roman"/>
        </w:rPr>
        <w:t xml:space="preserve"> procjembeni elaborat od strane stalnog sudskog vještaka za građevinarstvo i</w:t>
      </w:r>
      <w:r w:rsidR="00710DE2">
        <w:rPr>
          <w:rFonts w:ascii="Times New Roman" w:hAnsi="Times New Roman" w:cs="Times New Roman"/>
          <w:sz w:val="24"/>
        </w:rPr>
        <w:t xml:space="preserve"> procjenu vrijednosti </w:t>
      </w:r>
      <w:r w:rsidR="00710DE2" w:rsidRPr="00B401F9">
        <w:rPr>
          <w:rFonts w:ascii="Times New Roman" w:hAnsi="Times New Roman" w:cs="Times New Roman"/>
        </w:rPr>
        <w:t>nekretnina</w:t>
      </w:r>
      <w:r w:rsidR="007672E6" w:rsidRPr="00B401F9">
        <w:rPr>
          <w:rFonts w:ascii="Times New Roman" w:hAnsi="Times New Roman" w:cs="Times New Roman"/>
        </w:rPr>
        <w:t>,</w:t>
      </w:r>
      <w:r w:rsidR="0027347B">
        <w:rPr>
          <w:rFonts w:ascii="Times New Roman" w:hAnsi="Times New Roman" w:cs="Times New Roman"/>
        </w:rPr>
        <w:t xml:space="preserve"> </w:t>
      </w:r>
      <w:r w:rsidR="007672E6" w:rsidRPr="00B401F9">
        <w:rPr>
          <w:rFonts w:ascii="Times New Roman" w:hAnsi="Times New Roman" w:cs="Times New Roman"/>
        </w:rPr>
        <w:t>a</w:t>
      </w:r>
      <w:r w:rsidR="00710DE2" w:rsidRPr="00B401F9">
        <w:rPr>
          <w:rFonts w:ascii="Times New Roman" w:hAnsi="Times New Roman" w:cs="Times New Roman"/>
        </w:rPr>
        <w:t xml:space="preserve"> u svrhu utvrđivanja i evidentiranja realne tržišne,</w:t>
      </w:r>
      <w:r w:rsidR="0027347B">
        <w:rPr>
          <w:rFonts w:ascii="Times New Roman" w:hAnsi="Times New Roman" w:cs="Times New Roman"/>
        </w:rPr>
        <w:t xml:space="preserve"> </w:t>
      </w:r>
      <w:r w:rsidR="00710DE2" w:rsidRPr="00B401F9">
        <w:rPr>
          <w:rFonts w:ascii="Times New Roman" w:hAnsi="Times New Roman" w:cs="Times New Roman"/>
        </w:rPr>
        <w:t>a time i knjigovodstvene vrijednosti.</w:t>
      </w:r>
    </w:p>
    <w:p w14:paraId="23391E79" w14:textId="74D83111" w:rsidR="007672E6" w:rsidRPr="00B401F9" w:rsidRDefault="007672E6" w:rsidP="008030FD">
      <w:pPr>
        <w:spacing w:after="240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  <w:b/>
        </w:rPr>
        <w:lastRenderedPageBreak/>
        <w:t>AOP 007</w:t>
      </w:r>
      <w:r w:rsidR="008030FD" w:rsidRPr="00B401F9">
        <w:rPr>
          <w:rFonts w:ascii="Times New Roman" w:hAnsi="Times New Roman" w:cs="Times New Roman"/>
          <w:b/>
        </w:rPr>
        <w:t xml:space="preserve"> </w:t>
      </w:r>
      <w:r w:rsidR="008030FD" w:rsidRPr="00B401F9">
        <w:rPr>
          <w:rFonts w:ascii="Times New Roman" w:hAnsi="Times New Roman" w:cs="Times New Roman"/>
        </w:rPr>
        <w:t xml:space="preserve">- </w:t>
      </w:r>
      <w:r w:rsidR="0098345C" w:rsidRPr="00B401F9">
        <w:rPr>
          <w:rFonts w:ascii="Times New Roman" w:hAnsi="Times New Roman" w:cs="Times New Roman"/>
        </w:rPr>
        <w:t xml:space="preserve">u vrijednosti </w:t>
      </w:r>
      <w:r w:rsidRPr="00B401F9">
        <w:rPr>
          <w:rFonts w:ascii="Times New Roman" w:hAnsi="Times New Roman" w:cs="Times New Roman"/>
        </w:rPr>
        <w:t>proizveden</w:t>
      </w:r>
      <w:r w:rsidR="007E0FB9" w:rsidRPr="00B401F9">
        <w:rPr>
          <w:rFonts w:ascii="Times New Roman" w:hAnsi="Times New Roman" w:cs="Times New Roman"/>
        </w:rPr>
        <w:t>e</w:t>
      </w:r>
      <w:r w:rsidRPr="00B401F9">
        <w:rPr>
          <w:rFonts w:ascii="Times New Roman" w:hAnsi="Times New Roman" w:cs="Times New Roman"/>
        </w:rPr>
        <w:t xml:space="preserve"> dugotrajn</w:t>
      </w:r>
      <w:r w:rsidR="0098345C" w:rsidRPr="00B401F9">
        <w:rPr>
          <w:rFonts w:ascii="Times New Roman" w:hAnsi="Times New Roman" w:cs="Times New Roman"/>
        </w:rPr>
        <w:t>e</w:t>
      </w:r>
      <w:r w:rsidRPr="00B401F9">
        <w:rPr>
          <w:rFonts w:ascii="Times New Roman" w:hAnsi="Times New Roman" w:cs="Times New Roman"/>
        </w:rPr>
        <w:t xml:space="preserve"> imovin</w:t>
      </w:r>
      <w:r w:rsidR="007E0FB9" w:rsidRPr="00B401F9">
        <w:rPr>
          <w:rFonts w:ascii="Times New Roman" w:hAnsi="Times New Roman" w:cs="Times New Roman"/>
        </w:rPr>
        <w:t xml:space="preserve">e na </w:t>
      </w:r>
      <w:r w:rsidR="0098345C" w:rsidRPr="00B401F9">
        <w:rPr>
          <w:rFonts w:ascii="Times New Roman" w:hAnsi="Times New Roman" w:cs="Times New Roman"/>
        </w:rPr>
        <w:t>početku i kraju obračunskog razdoblja</w:t>
      </w:r>
      <w:r w:rsidR="007E0FB9" w:rsidRPr="00B401F9">
        <w:rPr>
          <w:rFonts w:ascii="Times New Roman" w:hAnsi="Times New Roman" w:cs="Times New Roman"/>
        </w:rPr>
        <w:t xml:space="preserve"> nema odstupanja.</w:t>
      </w:r>
    </w:p>
    <w:p w14:paraId="54ED94BF" w14:textId="1CE8F7FA" w:rsidR="00114A3E" w:rsidRPr="00B401F9" w:rsidRDefault="001542E1" w:rsidP="0027347B">
      <w:pPr>
        <w:pStyle w:val="Bezproreda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  <w:b/>
        </w:rPr>
        <w:t>AOP 01</w:t>
      </w:r>
      <w:r w:rsidR="00A649C2" w:rsidRPr="00B401F9">
        <w:rPr>
          <w:rFonts w:ascii="Times New Roman" w:hAnsi="Times New Roman" w:cs="Times New Roman"/>
          <w:b/>
        </w:rPr>
        <w:t>4</w:t>
      </w:r>
      <w:r w:rsidR="008030FD" w:rsidRPr="00B401F9">
        <w:rPr>
          <w:rFonts w:ascii="Times New Roman" w:hAnsi="Times New Roman" w:cs="Times New Roman"/>
        </w:rPr>
        <w:t xml:space="preserve"> - </w:t>
      </w:r>
      <w:r w:rsidR="00A649C2" w:rsidRPr="00B401F9">
        <w:rPr>
          <w:rFonts w:ascii="Times New Roman" w:hAnsi="Times New Roman" w:cs="Times New Roman"/>
        </w:rPr>
        <w:t>po</w:t>
      </w:r>
      <w:r w:rsidR="007E0FB9" w:rsidRPr="00B401F9">
        <w:rPr>
          <w:rFonts w:ascii="Times New Roman" w:hAnsi="Times New Roman" w:cs="Times New Roman"/>
        </w:rPr>
        <w:t>strojenja i oprem</w:t>
      </w:r>
      <w:r w:rsidR="00D817D4" w:rsidRPr="00B401F9">
        <w:rPr>
          <w:rFonts w:ascii="Times New Roman" w:hAnsi="Times New Roman" w:cs="Times New Roman"/>
        </w:rPr>
        <w:t>a</w:t>
      </w:r>
      <w:r w:rsidR="00E16426" w:rsidRPr="00B401F9">
        <w:rPr>
          <w:rFonts w:ascii="Times New Roman" w:hAnsi="Times New Roman" w:cs="Times New Roman"/>
        </w:rPr>
        <w:t xml:space="preserve"> – knj</w:t>
      </w:r>
      <w:r w:rsidR="008030FD" w:rsidRPr="00B401F9">
        <w:rPr>
          <w:rFonts w:ascii="Times New Roman" w:hAnsi="Times New Roman" w:cs="Times New Roman"/>
        </w:rPr>
        <w:t>i</w:t>
      </w:r>
      <w:r w:rsidR="00E16426" w:rsidRPr="00B401F9">
        <w:rPr>
          <w:rFonts w:ascii="Times New Roman" w:hAnsi="Times New Roman" w:cs="Times New Roman"/>
        </w:rPr>
        <w:t>govodstvene pr</w:t>
      </w:r>
      <w:r w:rsidR="00114A3E" w:rsidRPr="00B401F9">
        <w:rPr>
          <w:rFonts w:ascii="Times New Roman" w:hAnsi="Times New Roman" w:cs="Times New Roman"/>
        </w:rPr>
        <w:t>omjene na podskupini 022 i 0292</w:t>
      </w:r>
    </w:p>
    <w:p w14:paraId="4C640454" w14:textId="103285FA" w:rsidR="00E16426" w:rsidRPr="00B401F9" w:rsidRDefault="00E16426" w:rsidP="0027347B">
      <w:pPr>
        <w:pStyle w:val="Bezproreda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</w:rPr>
        <w:t>Ulaganja u 2021.</w:t>
      </w:r>
      <w:r w:rsidR="008030FD" w:rsidRPr="00B401F9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>god</w:t>
      </w:r>
      <w:r w:rsidR="0027347B">
        <w:rPr>
          <w:rFonts w:ascii="Times New Roman" w:hAnsi="Times New Roman" w:cs="Times New Roman"/>
        </w:rPr>
        <w:t xml:space="preserve">ini. 5.310.399 </w:t>
      </w:r>
      <w:r w:rsidRPr="00B401F9">
        <w:rPr>
          <w:rFonts w:ascii="Times New Roman" w:hAnsi="Times New Roman" w:cs="Times New Roman"/>
        </w:rPr>
        <w:t>kn</w:t>
      </w:r>
      <w:r w:rsidR="008030FD" w:rsidRPr="00B401F9">
        <w:rPr>
          <w:rFonts w:ascii="Times New Roman" w:hAnsi="Times New Roman" w:cs="Times New Roman"/>
        </w:rPr>
        <w:t xml:space="preserve"> </w:t>
      </w:r>
      <w:r w:rsidRPr="00B401F9">
        <w:rPr>
          <w:rFonts w:ascii="Times New Roman" w:hAnsi="Times New Roman" w:cs="Times New Roman"/>
        </w:rPr>
        <w:t>(</w:t>
      </w:r>
      <w:r w:rsidR="0027347B">
        <w:rPr>
          <w:rFonts w:ascii="Times New Roman" w:hAnsi="Times New Roman" w:cs="Times New Roman"/>
        </w:rPr>
        <w:t>decentralizirana</w:t>
      </w:r>
      <w:r w:rsidR="00DF7E3A" w:rsidRPr="00B401F9">
        <w:rPr>
          <w:rFonts w:ascii="Times New Roman" w:hAnsi="Times New Roman" w:cs="Times New Roman"/>
        </w:rPr>
        <w:t xml:space="preserve"> sredstva</w:t>
      </w:r>
      <w:r w:rsidR="008030FD" w:rsidRPr="00B401F9">
        <w:rPr>
          <w:rFonts w:ascii="Times New Roman" w:hAnsi="Times New Roman" w:cs="Times New Roman"/>
        </w:rPr>
        <w:t xml:space="preserve"> </w:t>
      </w:r>
      <w:r w:rsidR="0027347B">
        <w:rPr>
          <w:rFonts w:ascii="Times New Roman" w:hAnsi="Times New Roman" w:cs="Times New Roman"/>
        </w:rPr>
        <w:t xml:space="preserve">- 4.651.019 </w:t>
      </w:r>
      <w:r w:rsidR="00DF7E3A" w:rsidRPr="00B401F9">
        <w:rPr>
          <w:rFonts w:ascii="Times New Roman" w:hAnsi="Times New Roman" w:cs="Times New Roman"/>
        </w:rPr>
        <w:t>kn, kapit</w:t>
      </w:r>
      <w:r w:rsidR="008030FD" w:rsidRPr="00B401F9">
        <w:rPr>
          <w:rFonts w:ascii="Times New Roman" w:hAnsi="Times New Roman" w:cs="Times New Roman"/>
        </w:rPr>
        <w:t xml:space="preserve">alne donacije          </w:t>
      </w:r>
      <w:r w:rsidR="0027347B">
        <w:rPr>
          <w:rFonts w:ascii="Times New Roman" w:hAnsi="Times New Roman" w:cs="Times New Roman"/>
        </w:rPr>
        <w:t>283.980 kn, pomoći 153.262 kn, vlastita sredstva 217.217 kn,</w:t>
      </w:r>
      <w:r w:rsidR="00DF7E3A" w:rsidRPr="00B401F9">
        <w:rPr>
          <w:rFonts w:ascii="Times New Roman" w:hAnsi="Times New Roman" w:cs="Times New Roman"/>
        </w:rPr>
        <w:t xml:space="preserve"> prihodi od prodaje </w:t>
      </w:r>
      <w:r w:rsidR="008030FD" w:rsidRPr="00B401F9">
        <w:rPr>
          <w:rFonts w:ascii="Times New Roman" w:hAnsi="Times New Roman" w:cs="Times New Roman"/>
        </w:rPr>
        <w:t>nefi</w:t>
      </w:r>
      <w:r w:rsidR="00DF7E3A" w:rsidRPr="00B401F9">
        <w:rPr>
          <w:rFonts w:ascii="Times New Roman" w:hAnsi="Times New Roman" w:cs="Times New Roman"/>
        </w:rPr>
        <w:t>nancijske imovine</w:t>
      </w:r>
      <w:r w:rsidRPr="00B401F9">
        <w:rPr>
          <w:rFonts w:ascii="Times New Roman" w:hAnsi="Times New Roman" w:cs="Times New Roman"/>
        </w:rPr>
        <w:t xml:space="preserve"> </w:t>
      </w:r>
      <w:r w:rsidR="0027347B">
        <w:rPr>
          <w:rFonts w:ascii="Times New Roman" w:hAnsi="Times New Roman" w:cs="Times New Roman"/>
        </w:rPr>
        <w:t xml:space="preserve">4.921 </w:t>
      </w:r>
      <w:r w:rsidR="00DF7E3A" w:rsidRPr="00B401F9">
        <w:rPr>
          <w:rFonts w:ascii="Times New Roman" w:hAnsi="Times New Roman" w:cs="Times New Roman"/>
        </w:rPr>
        <w:t>kn</w:t>
      </w:r>
      <w:r w:rsidR="00254C48" w:rsidRPr="00B401F9">
        <w:rPr>
          <w:rFonts w:ascii="Times New Roman" w:hAnsi="Times New Roman" w:cs="Times New Roman"/>
        </w:rPr>
        <w:t xml:space="preserve">). Ista su za </w:t>
      </w:r>
      <w:r w:rsidR="0027347B">
        <w:rPr>
          <w:rFonts w:ascii="Times New Roman" w:hAnsi="Times New Roman" w:cs="Times New Roman"/>
        </w:rPr>
        <w:t xml:space="preserve">2.953.134 </w:t>
      </w:r>
      <w:r w:rsidR="00254C48" w:rsidRPr="00B401F9">
        <w:rPr>
          <w:rFonts w:ascii="Times New Roman" w:hAnsi="Times New Roman" w:cs="Times New Roman"/>
        </w:rPr>
        <w:t>kn manja nego u 2020.godini</w:t>
      </w:r>
      <w:r w:rsidR="00114A3E" w:rsidRPr="00B401F9">
        <w:rPr>
          <w:rFonts w:ascii="Times New Roman" w:hAnsi="Times New Roman" w:cs="Times New Roman"/>
        </w:rPr>
        <w:t xml:space="preserve"> </w:t>
      </w:r>
      <w:r w:rsidR="00254C48" w:rsidRPr="00B401F9">
        <w:rPr>
          <w:rFonts w:ascii="Times New Roman" w:hAnsi="Times New Roman" w:cs="Times New Roman"/>
        </w:rPr>
        <w:t>- veza</w:t>
      </w:r>
      <w:r w:rsidR="0027347B">
        <w:rPr>
          <w:rFonts w:ascii="Times New Roman" w:hAnsi="Times New Roman" w:cs="Times New Roman"/>
        </w:rPr>
        <w:t xml:space="preserve"> </w:t>
      </w:r>
      <w:r w:rsidR="00254C48" w:rsidRPr="00B401F9">
        <w:rPr>
          <w:rFonts w:ascii="Times New Roman" w:hAnsi="Times New Roman" w:cs="Times New Roman"/>
        </w:rPr>
        <w:t>kapitalne donacije i ž</w:t>
      </w:r>
      <w:r w:rsidR="00114A3E" w:rsidRPr="00B401F9">
        <w:rPr>
          <w:rFonts w:ascii="Times New Roman" w:hAnsi="Times New Roman" w:cs="Times New Roman"/>
        </w:rPr>
        <w:t>upanijska sredstva</w:t>
      </w:r>
    </w:p>
    <w:p w14:paraId="205CBD18" w14:textId="5CB0CAAB" w:rsidR="00100EC0" w:rsidRPr="00B401F9" w:rsidRDefault="0027347B" w:rsidP="008030FD">
      <w:pPr>
        <w:pStyle w:val="Odlomakpopisa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226.599</w:t>
      </w:r>
      <w:r w:rsidR="009B24EB" w:rsidRPr="00B401F9">
        <w:rPr>
          <w:rFonts w:ascii="Times New Roman" w:hAnsi="Times New Roman" w:cs="Times New Roman"/>
        </w:rPr>
        <w:t xml:space="preserve"> </w:t>
      </w:r>
      <w:r w:rsidR="00685661" w:rsidRPr="00B401F9">
        <w:rPr>
          <w:rFonts w:ascii="Times New Roman" w:hAnsi="Times New Roman" w:cs="Times New Roman"/>
        </w:rPr>
        <w:t>kn prijenos imovine između subjekata unutar proračuna</w:t>
      </w:r>
      <w:r>
        <w:rPr>
          <w:rFonts w:ascii="Times New Roman" w:hAnsi="Times New Roman" w:cs="Times New Roman"/>
        </w:rPr>
        <w:t xml:space="preserve"> </w:t>
      </w:r>
      <w:r w:rsidR="00685661" w:rsidRPr="00B401F9">
        <w:rPr>
          <w:rFonts w:ascii="Times New Roman" w:hAnsi="Times New Roman" w:cs="Times New Roman"/>
        </w:rPr>
        <w:t>(</w:t>
      </w:r>
      <w:r w:rsidR="00DF7E3A" w:rsidRPr="00B401F9">
        <w:rPr>
          <w:rFonts w:ascii="Times New Roman" w:hAnsi="Times New Roman" w:cs="Times New Roman"/>
        </w:rPr>
        <w:t>HZJZ</w:t>
      </w:r>
      <w:r w:rsidR="00685661" w:rsidRPr="00B401F9">
        <w:rPr>
          <w:rFonts w:ascii="Times New Roman" w:hAnsi="Times New Roman" w:cs="Times New Roman"/>
        </w:rPr>
        <w:t>)</w:t>
      </w:r>
    </w:p>
    <w:p w14:paraId="31EC175A" w14:textId="72D2834B" w:rsidR="00AC08C6" w:rsidRPr="00023BCE" w:rsidRDefault="00AC08C6" w:rsidP="003C03F7">
      <w:pPr>
        <w:pStyle w:val="Odlomakpopisa"/>
        <w:numPr>
          <w:ilvl w:val="0"/>
          <w:numId w:val="6"/>
        </w:numPr>
        <w:spacing w:after="240"/>
        <w:ind w:left="120"/>
        <w:jc w:val="both"/>
        <w:rPr>
          <w:rFonts w:ascii="Times New Roman" w:hAnsi="Times New Roman" w:cs="Times New Roman"/>
        </w:rPr>
      </w:pPr>
      <w:proofErr w:type="spellStart"/>
      <w:r w:rsidRPr="00023BCE">
        <w:rPr>
          <w:rFonts w:ascii="Times New Roman" w:hAnsi="Times New Roman" w:cs="Times New Roman"/>
        </w:rPr>
        <w:t>i</w:t>
      </w:r>
      <w:r w:rsidR="00241526" w:rsidRPr="00023BCE">
        <w:rPr>
          <w:rFonts w:ascii="Times New Roman" w:hAnsi="Times New Roman" w:cs="Times New Roman"/>
        </w:rPr>
        <w:t>s</w:t>
      </w:r>
      <w:r w:rsidRPr="00023BCE">
        <w:rPr>
          <w:rFonts w:ascii="Times New Roman" w:hAnsi="Times New Roman" w:cs="Times New Roman"/>
        </w:rPr>
        <w:t>knjiženje</w:t>
      </w:r>
      <w:proofErr w:type="spellEnd"/>
      <w:r w:rsidRPr="00023BCE">
        <w:rPr>
          <w:rFonts w:ascii="Times New Roman" w:hAnsi="Times New Roman" w:cs="Times New Roman"/>
        </w:rPr>
        <w:t xml:space="preserve"> iz poslovnih knjiga </w:t>
      </w:r>
      <w:r w:rsidR="0009541E" w:rsidRPr="00023BCE">
        <w:rPr>
          <w:rFonts w:ascii="Times New Roman" w:hAnsi="Times New Roman" w:cs="Times New Roman"/>
        </w:rPr>
        <w:t>nismo provodili u 2020</w:t>
      </w:r>
      <w:r w:rsidR="00764234" w:rsidRPr="00023BCE">
        <w:rPr>
          <w:rFonts w:ascii="Times New Roman" w:hAnsi="Times New Roman" w:cs="Times New Roman"/>
        </w:rPr>
        <w:t xml:space="preserve">. godini već je </w:t>
      </w:r>
      <w:r w:rsidR="0009541E" w:rsidRPr="00023BCE">
        <w:rPr>
          <w:rFonts w:ascii="Times New Roman" w:hAnsi="Times New Roman" w:cs="Times New Roman"/>
        </w:rPr>
        <w:t>isto za 2019.</w:t>
      </w:r>
      <w:r w:rsidR="00764234" w:rsidRPr="00023BCE">
        <w:rPr>
          <w:rFonts w:ascii="Times New Roman" w:hAnsi="Times New Roman" w:cs="Times New Roman"/>
        </w:rPr>
        <w:t xml:space="preserve"> </w:t>
      </w:r>
      <w:r w:rsidR="0009541E" w:rsidRPr="00023BCE">
        <w:rPr>
          <w:rFonts w:ascii="Times New Roman" w:hAnsi="Times New Roman" w:cs="Times New Roman"/>
        </w:rPr>
        <w:t>god., i 2020.</w:t>
      </w:r>
      <w:r w:rsidR="00764234" w:rsidRPr="00023BCE">
        <w:rPr>
          <w:rFonts w:ascii="Times New Roman" w:hAnsi="Times New Roman" w:cs="Times New Roman"/>
        </w:rPr>
        <w:t xml:space="preserve"> </w:t>
      </w:r>
      <w:r w:rsidR="0009541E" w:rsidRPr="00023BCE">
        <w:rPr>
          <w:rFonts w:ascii="Times New Roman" w:hAnsi="Times New Roman" w:cs="Times New Roman"/>
        </w:rPr>
        <w:t>god.</w:t>
      </w:r>
      <w:r w:rsidR="000A0749" w:rsidRPr="00023BCE">
        <w:rPr>
          <w:rFonts w:ascii="Times New Roman" w:hAnsi="Times New Roman" w:cs="Times New Roman"/>
        </w:rPr>
        <w:t xml:space="preserve"> u iznosu od 3.</w:t>
      </w:r>
      <w:r w:rsidR="00826A87" w:rsidRPr="00023BCE">
        <w:rPr>
          <w:rFonts w:ascii="Times New Roman" w:hAnsi="Times New Roman" w:cs="Times New Roman"/>
        </w:rPr>
        <w:t>180.555</w:t>
      </w:r>
      <w:r w:rsidR="00764234" w:rsidRPr="00023BCE">
        <w:rPr>
          <w:rFonts w:ascii="Times New Roman" w:hAnsi="Times New Roman" w:cs="Times New Roman"/>
        </w:rPr>
        <w:t>.kn.  provedeno</w:t>
      </w:r>
      <w:r w:rsidR="0009541E" w:rsidRPr="00023BCE">
        <w:rPr>
          <w:rFonts w:ascii="Times New Roman" w:hAnsi="Times New Roman" w:cs="Times New Roman"/>
        </w:rPr>
        <w:t xml:space="preserve"> u 2021. godini</w:t>
      </w:r>
      <w:r w:rsidR="00826A87" w:rsidRPr="00023BCE">
        <w:rPr>
          <w:rFonts w:ascii="Times New Roman" w:hAnsi="Times New Roman" w:cs="Times New Roman"/>
        </w:rPr>
        <w:t>, kao i  605.743.kn</w:t>
      </w:r>
      <w:r w:rsidR="00023BCE" w:rsidRPr="00023BCE">
        <w:rPr>
          <w:rFonts w:ascii="Times New Roman" w:hAnsi="Times New Roman" w:cs="Times New Roman"/>
        </w:rPr>
        <w:t xml:space="preserve"> za 2</w:t>
      </w:r>
      <w:r w:rsidR="00023BCE">
        <w:rPr>
          <w:rFonts w:ascii="Times New Roman" w:hAnsi="Times New Roman" w:cs="Times New Roman"/>
        </w:rPr>
        <w:t>0</w:t>
      </w:r>
      <w:r w:rsidR="00023BCE" w:rsidRPr="00023BCE">
        <w:rPr>
          <w:rFonts w:ascii="Times New Roman" w:hAnsi="Times New Roman" w:cs="Times New Roman"/>
        </w:rPr>
        <w:t>21.</w:t>
      </w:r>
      <w:r w:rsidR="00826A87" w:rsidRPr="00023BCE">
        <w:rPr>
          <w:rFonts w:ascii="Times New Roman" w:hAnsi="Times New Roman" w:cs="Times New Roman"/>
        </w:rPr>
        <w:t>(7 aparata za dijalizu, i 1 R</w:t>
      </w:r>
      <w:r w:rsidR="00E046D5" w:rsidRPr="00023BCE">
        <w:rPr>
          <w:rFonts w:ascii="Times New Roman" w:hAnsi="Times New Roman" w:cs="Times New Roman"/>
        </w:rPr>
        <w:t>TG</w:t>
      </w:r>
      <w:r w:rsidR="00826A87" w:rsidRPr="00023BCE">
        <w:rPr>
          <w:rFonts w:ascii="Times New Roman" w:hAnsi="Times New Roman" w:cs="Times New Roman"/>
        </w:rPr>
        <w:t xml:space="preserve"> aparat </w:t>
      </w:r>
      <w:proofErr w:type="spellStart"/>
      <w:r w:rsidR="00826A87" w:rsidRPr="00023BCE">
        <w:rPr>
          <w:rFonts w:ascii="Times New Roman" w:hAnsi="Times New Roman" w:cs="Times New Roman"/>
        </w:rPr>
        <w:t>Polimobil</w:t>
      </w:r>
      <w:proofErr w:type="spellEnd"/>
      <w:r w:rsidR="00826A87" w:rsidRPr="00023BCE">
        <w:rPr>
          <w:rFonts w:ascii="Times New Roman" w:hAnsi="Times New Roman" w:cs="Times New Roman"/>
        </w:rPr>
        <w:t>) po zahtjevu tijekom tekuće godine</w:t>
      </w:r>
      <w:r w:rsidR="00375C43" w:rsidRPr="00023BCE">
        <w:rPr>
          <w:rFonts w:ascii="Times New Roman" w:hAnsi="Times New Roman" w:cs="Times New Roman"/>
        </w:rPr>
        <w:t>, sve</w:t>
      </w:r>
      <w:r w:rsidR="0009541E" w:rsidRPr="00023BCE">
        <w:rPr>
          <w:rFonts w:ascii="Times New Roman" w:hAnsi="Times New Roman" w:cs="Times New Roman"/>
        </w:rPr>
        <w:t xml:space="preserve"> po</w:t>
      </w:r>
      <w:r w:rsidRPr="00023BCE">
        <w:rPr>
          <w:rFonts w:ascii="Times New Roman" w:hAnsi="Times New Roman" w:cs="Times New Roman"/>
        </w:rPr>
        <w:t xml:space="preserve"> odluci </w:t>
      </w:r>
      <w:r w:rsidR="0009541E" w:rsidRPr="00023BCE">
        <w:rPr>
          <w:rFonts w:ascii="Times New Roman" w:hAnsi="Times New Roman" w:cs="Times New Roman"/>
        </w:rPr>
        <w:t>ravnatelja</w:t>
      </w:r>
      <w:r w:rsidR="00375C43" w:rsidRPr="00023BCE">
        <w:rPr>
          <w:rFonts w:ascii="Times New Roman" w:hAnsi="Times New Roman" w:cs="Times New Roman"/>
        </w:rPr>
        <w:t>, a</w:t>
      </w:r>
      <w:r w:rsidR="0009541E" w:rsidRPr="00023BCE">
        <w:rPr>
          <w:rFonts w:ascii="Times New Roman" w:hAnsi="Times New Roman" w:cs="Times New Roman"/>
        </w:rPr>
        <w:t xml:space="preserve"> na osnovu </w:t>
      </w:r>
      <w:r w:rsidR="00E046D5" w:rsidRPr="00023BCE">
        <w:rPr>
          <w:rFonts w:ascii="Times New Roman" w:hAnsi="Times New Roman" w:cs="Times New Roman"/>
        </w:rPr>
        <w:t>i</w:t>
      </w:r>
      <w:r w:rsidR="0009541E" w:rsidRPr="00023BCE">
        <w:rPr>
          <w:rFonts w:ascii="Times New Roman" w:hAnsi="Times New Roman" w:cs="Times New Roman"/>
        </w:rPr>
        <w:t xml:space="preserve">zvješća </w:t>
      </w:r>
      <w:r w:rsidR="00E046D5" w:rsidRPr="00023BCE">
        <w:rPr>
          <w:rFonts w:ascii="Times New Roman" w:hAnsi="Times New Roman" w:cs="Times New Roman"/>
        </w:rPr>
        <w:t>P</w:t>
      </w:r>
      <w:r w:rsidR="000A0749" w:rsidRPr="00023BCE">
        <w:rPr>
          <w:rFonts w:ascii="Times New Roman" w:hAnsi="Times New Roman" w:cs="Times New Roman"/>
        </w:rPr>
        <w:t>ovjerenstva  za uništenje i otuđenje rashodovane dugotrajne imovine i sitnog inventara od 31.05.2021.</w:t>
      </w:r>
      <w:r w:rsidR="0027347B" w:rsidRPr="00023BCE">
        <w:rPr>
          <w:rFonts w:ascii="Times New Roman" w:hAnsi="Times New Roman" w:cs="Times New Roman"/>
        </w:rPr>
        <w:t xml:space="preserve"> </w:t>
      </w:r>
      <w:r w:rsidR="000A0749" w:rsidRPr="00023BCE">
        <w:rPr>
          <w:rFonts w:ascii="Times New Roman" w:hAnsi="Times New Roman" w:cs="Times New Roman"/>
        </w:rPr>
        <w:t>godine, uz svu potrebnu dokumentaciju o zbrinjavanju istog.</w:t>
      </w:r>
    </w:p>
    <w:p w14:paraId="5A94409F" w14:textId="77777777" w:rsidR="006D281F" w:rsidRPr="00B401F9" w:rsidRDefault="0019771F" w:rsidP="008030FD">
      <w:pPr>
        <w:pStyle w:val="Odlomakpopisa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</w:rPr>
        <w:t>ispravak vrijednosti istih na dan 31.12.202</w:t>
      </w:r>
      <w:r w:rsidR="000A0749" w:rsidRPr="00B401F9">
        <w:rPr>
          <w:rFonts w:ascii="Times New Roman" w:hAnsi="Times New Roman" w:cs="Times New Roman"/>
        </w:rPr>
        <w:t>1</w:t>
      </w:r>
      <w:r w:rsidRPr="00B401F9">
        <w:rPr>
          <w:rFonts w:ascii="Times New Roman" w:hAnsi="Times New Roman" w:cs="Times New Roman"/>
        </w:rPr>
        <w:t xml:space="preserve">. iznosi </w:t>
      </w:r>
      <w:r w:rsidR="00254C48" w:rsidRPr="00B401F9">
        <w:rPr>
          <w:rFonts w:ascii="Times New Roman" w:hAnsi="Times New Roman" w:cs="Times New Roman"/>
        </w:rPr>
        <w:t>5.026.874.</w:t>
      </w:r>
      <w:r w:rsidRPr="00B401F9">
        <w:rPr>
          <w:rFonts w:ascii="Times New Roman" w:hAnsi="Times New Roman" w:cs="Times New Roman"/>
        </w:rPr>
        <w:t>kn</w:t>
      </w:r>
      <w:r w:rsidR="00254C48" w:rsidRPr="00B401F9">
        <w:rPr>
          <w:rFonts w:ascii="Times New Roman" w:hAnsi="Times New Roman" w:cs="Times New Roman"/>
        </w:rPr>
        <w:t>.</w:t>
      </w:r>
    </w:p>
    <w:p w14:paraId="09484EB5" w14:textId="35102F60" w:rsidR="00A649C2" w:rsidRPr="00B401F9" w:rsidRDefault="006D281F" w:rsidP="00114A3E">
      <w:pPr>
        <w:spacing w:after="240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  <w:b/>
        </w:rPr>
        <w:t>AOP 049</w:t>
      </w:r>
      <w:r w:rsidRPr="00B401F9">
        <w:rPr>
          <w:rFonts w:ascii="Times New Roman" w:hAnsi="Times New Roman" w:cs="Times New Roman"/>
        </w:rPr>
        <w:t xml:space="preserve"> – sitni inventar u upotrebi</w:t>
      </w:r>
      <w:r w:rsidR="00D01612" w:rsidRPr="00B401F9">
        <w:rPr>
          <w:rFonts w:ascii="Times New Roman" w:hAnsi="Times New Roman" w:cs="Times New Roman"/>
        </w:rPr>
        <w:t xml:space="preserve"> – stanje sitnog inventara u upotrebi na dan 31.12.2021 manje je od početnog stanja za 10,42% ili za 278.747.kn.</w:t>
      </w:r>
      <w:r w:rsidR="00B2281A" w:rsidRPr="00B401F9">
        <w:rPr>
          <w:rFonts w:ascii="Times New Roman" w:hAnsi="Times New Roman" w:cs="Times New Roman"/>
        </w:rPr>
        <w:t xml:space="preserve"> </w:t>
      </w:r>
      <w:r w:rsidR="00D01612" w:rsidRPr="00B401F9">
        <w:rPr>
          <w:rFonts w:ascii="Times New Roman" w:hAnsi="Times New Roman" w:cs="Times New Roman"/>
        </w:rPr>
        <w:t>Donacije i nabava istog u 2020.</w:t>
      </w:r>
      <w:r w:rsidR="0027347B">
        <w:rPr>
          <w:rFonts w:ascii="Times New Roman" w:hAnsi="Times New Roman" w:cs="Times New Roman"/>
        </w:rPr>
        <w:t xml:space="preserve"> godini veće su za 265.125 </w:t>
      </w:r>
      <w:r w:rsidR="00D01612" w:rsidRPr="00B401F9">
        <w:rPr>
          <w:rFonts w:ascii="Times New Roman" w:hAnsi="Times New Roman" w:cs="Times New Roman"/>
        </w:rPr>
        <w:t>kn. a u 2021.</w:t>
      </w:r>
      <w:r w:rsidR="0027347B">
        <w:rPr>
          <w:rFonts w:ascii="Times New Roman" w:hAnsi="Times New Roman" w:cs="Times New Roman"/>
        </w:rPr>
        <w:t xml:space="preserve"> </w:t>
      </w:r>
      <w:r w:rsidR="00B2281A" w:rsidRPr="00B401F9">
        <w:rPr>
          <w:rFonts w:ascii="Times New Roman" w:hAnsi="Times New Roman" w:cs="Times New Roman"/>
        </w:rPr>
        <w:t>god.</w:t>
      </w:r>
      <w:r w:rsidR="00D01612" w:rsidRPr="00B401F9">
        <w:rPr>
          <w:rFonts w:ascii="Times New Roman" w:hAnsi="Times New Roman" w:cs="Times New Roman"/>
        </w:rPr>
        <w:t xml:space="preserve"> provedeno je </w:t>
      </w:r>
      <w:proofErr w:type="spellStart"/>
      <w:r w:rsidR="00D01612" w:rsidRPr="00B401F9">
        <w:rPr>
          <w:rFonts w:ascii="Times New Roman" w:hAnsi="Times New Roman" w:cs="Times New Roman"/>
        </w:rPr>
        <w:t>isknjiženje</w:t>
      </w:r>
      <w:proofErr w:type="spellEnd"/>
      <w:r w:rsidR="00B2281A" w:rsidRPr="00B401F9">
        <w:rPr>
          <w:rFonts w:ascii="Times New Roman" w:hAnsi="Times New Roman" w:cs="Times New Roman"/>
        </w:rPr>
        <w:t xml:space="preserve"> iz po</w:t>
      </w:r>
      <w:r w:rsidR="0027347B">
        <w:rPr>
          <w:rFonts w:ascii="Times New Roman" w:hAnsi="Times New Roman" w:cs="Times New Roman"/>
        </w:rPr>
        <w:t>s</w:t>
      </w:r>
      <w:r w:rsidR="00B2281A" w:rsidRPr="00B401F9">
        <w:rPr>
          <w:rFonts w:ascii="Times New Roman" w:hAnsi="Times New Roman" w:cs="Times New Roman"/>
        </w:rPr>
        <w:t>lovnih knjiga</w:t>
      </w:r>
      <w:r w:rsidR="0027347B">
        <w:rPr>
          <w:rFonts w:ascii="Times New Roman" w:hAnsi="Times New Roman" w:cs="Times New Roman"/>
        </w:rPr>
        <w:t xml:space="preserve"> (361.576 </w:t>
      </w:r>
      <w:r w:rsidR="00B2281A" w:rsidRPr="00B401F9">
        <w:rPr>
          <w:rFonts w:ascii="Times New Roman" w:hAnsi="Times New Roman" w:cs="Times New Roman"/>
        </w:rPr>
        <w:t>kn), obrazloženje uz AOP 014.</w:t>
      </w:r>
      <w:r w:rsidR="00D01612" w:rsidRPr="00B401F9">
        <w:rPr>
          <w:rFonts w:ascii="Times New Roman" w:hAnsi="Times New Roman" w:cs="Times New Roman"/>
        </w:rPr>
        <w:t xml:space="preserve">  </w:t>
      </w:r>
    </w:p>
    <w:p w14:paraId="2B407F74" w14:textId="77777777" w:rsidR="00B2281A" w:rsidRPr="00B401F9" w:rsidRDefault="009848FF" w:rsidP="00B2281A">
      <w:pPr>
        <w:spacing w:after="240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  <w:b/>
        </w:rPr>
        <w:t>AOP 05</w:t>
      </w:r>
      <w:r w:rsidR="006719C5" w:rsidRPr="00B401F9">
        <w:rPr>
          <w:rFonts w:ascii="Times New Roman" w:hAnsi="Times New Roman" w:cs="Times New Roman"/>
          <w:b/>
        </w:rPr>
        <w:t>9</w:t>
      </w:r>
      <w:r w:rsidR="00A649C2" w:rsidRPr="00B401F9">
        <w:rPr>
          <w:rFonts w:ascii="Times New Roman" w:hAnsi="Times New Roman" w:cs="Times New Roman"/>
        </w:rPr>
        <w:t xml:space="preserve"> </w:t>
      </w:r>
      <w:r w:rsidR="00930A4A" w:rsidRPr="00B401F9">
        <w:rPr>
          <w:rFonts w:ascii="Times New Roman" w:hAnsi="Times New Roman" w:cs="Times New Roman"/>
        </w:rPr>
        <w:t>–</w:t>
      </w:r>
      <w:r w:rsidRPr="00B401F9">
        <w:rPr>
          <w:rFonts w:ascii="Times New Roman" w:hAnsi="Times New Roman" w:cs="Times New Roman"/>
        </w:rPr>
        <w:t xml:space="preserve"> </w:t>
      </w:r>
      <w:r w:rsidR="00930A4A" w:rsidRPr="00B401F9">
        <w:rPr>
          <w:rFonts w:ascii="Times New Roman" w:hAnsi="Times New Roman" w:cs="Times New Roman"/>
        </w:rPr>
        <w:t>zalihe za obavljanje djelatnosti</w:t>
      </w:r>
    </w:p>
    <w:p w14:paraId="17370951" w14:textId="2FF3A966" w:rsidR="00CD5AD6" w:rsidRPr="00B401F9" w:rsidRDefault="00CD5AD6" w:rsidP="00B2281A">
      <w:pPr>
        <w:spacing w:after="240"/>
        <w:jc w:val="both"/>
        <w:rPr>
          <w:rFonts w:ascii="Times New Roman" w:hAnsi="Times New Roman" w:cs="Times New Roman"/>
        </w:rPr>
      </w:pPr>
      <w:r w:rsidRPr="00764234">
        <w:rPr>
          <w:rFonts w:ascii="Times New Roman" w:hAnsi="Times New Roman" w:cs="Times New Roman"/>
        </w:rPr>
        <w:t>redovna zaliha</w:t>
      </w:r>
      <w:r w:rsidR="00B2281A" w:rsidRPr="00764234">
        <w:rPr>
          <w:rFonts w:ascii="Times New Roman" w:hAnsi="Times New Roman" w:cs="Times New Roman"/>
        </w:rPr>
        <w:t xml:space="preserve"> </w:t>
      </w:r>
      <w:r w:rsidR="00764234" w:rsidRPr="00764234">
        <w:rPr>
          <w:rFonts w:ascii="Times New Roman" w:hAnsi="Times New Roman" w:cs="Times New Roman"/>
        </w:rPr>
        <w:t xml:space="preserve">je </w:t>
      </w:r>
      <w:r w:rsidR="0027347B" w:rsidRPr="00764234">
        <w:rPr>
          <w:rFonts w:ascii="Times New Roman" w:hAnsi="Times New Roman" w:cs="Times New Roman"/>
        </w:rPr>
        <w:t xml:space="preserve">475.654 </w:t>
      </w:r>
      <w:r w:rsidR="00764234" w:rsidRPr="00764234">
        <w:rPr>
          <w:rFonts w:ascii="Times New Roman" w:hAnsi="Times New Roman" w:cs="Times New Roman"/>
        </w:rPr>
        <w:t>kn, te</w:t>
      </w:r>
      <w:r w:rsidR="00B2281A" w:rsidRPr="00764234">
        <w:rPr>
          <w:rFonts w:ascii="Times New Roman" w:hAnsi="Times New Roman" w:cs="Times New Roman"/>
        </w:rPr>
        <w:t xml:space="preserve"> je u odnosu na početno stanje</w:t>
      </w:r>
      <w:r w:rsidR="00764234" w:rsidRPr="00764234">
        <w:rPr>
          <w:rFonts w:ascii="Times New Roman" w:hAnsi="Times New Roman" w:cs="Times New Roman"/>
        </w:rPr>
        <w:t xml:space="preserve"> manja za 894.896 kn, od čega se  829.417 </w:t>
      </w:r>
      <w:r w:rsidR="00B2281A" w:rsidRPr="00764234">
        <w:rPr>
          <w:rFonts w:ascii="Times New Roman" w:hAnsi="Times New Roman" w:cs="Times New Roman"/>
        </w:rPr>
        <w:t xml:space="preserve">kn odnosi na zalihe sanitetskog materijala  i lijeka dobivene od  </w:t>
      </w:r>
      <w:r w:rsidR="00DF03CB" w:rsidRPr="00764234">
        <w:rPr>
          <w:rFonts w:ascii="Times New Roman" w:hAnsi="Times New Roman" w:cs="Times New Roman"/>
        </w:rPr>
        <w:t>Županijskog stožera civilne zaštite i Ministarstva zdravstva.</w:t>
      </w:r>
    </w:p>
    <w:p w14:paraId="2CEEF486" w14:textId="15583F12" w:rsidR="00DF03CB" w:rsidRPr="00DF03CB" w:rsidRDefault="00DF03CB" w:rsidP="00B2281A">
      <w:pPr>
        <w:spacing w:after="240"/>
        <w:jc w:val="both"/>
        <w:rPr>
          <w:rFonts w:ascii="Times New Roman" w:hAnsi="Times New Roman" w:cs="Times New Roman"/>
          <w:b/>
          <w:sz w:val="24"/>
        </w:rPr>
      </w:pPr>
      <w:r w:rsidRPr="00DF03CB">
        <w:rPr>
          <w:rFonts w:ascii="Times New Roman" w:hAnsi="Times New Roman" w:cs="Times New Roman"/>
          <w:b/>
          <w:sz w:val="24"/>
        </w:rPr>
        <w:t>FINANCIJSKA IMOVINA</w:t>
      </w:r>
    </w:p>
    <w:p w14:paraId="6627864E" w14:textId="196C0984" w:rsidR="00DF03CB" w:rsidRPr="00B401F9" w:rsidRDefault="00DF03CB" w:rsidP="00B2281A">
      <w:pPr>
        <w:spacing w:after="240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</w:rPr>
        <w:t>Financijska imovina povećala se z</w:t>
      </w:r>
      <w:r w:rsidR="0027347B">
        <w:rPr>
          <w:rFonts w:ascii="Times New Roman" w:hAnsi="Times New Roman" w:cs="Times New Roman"/>
        </w:rPr>
        <w:t xml:space="preserve">a 74,75% ili za 1.011.136 </w:t>
      </w:r>
      <w:r w:rsidRPr="00B401F9">
        <w:rPr>
          <w:rFonts w:ascii="Times New Roman" w:hAnsi="Times New Roman" w:cs="Times New Roman"/>
        </w:rPr>
        <w:t>kn,</w:t>
      </w:r>
    </w:p>
    <w:p w14:paraId="510C78D1" w14:textId="75C7BEB1" w:rsidR="008C6485" w:rsidRPr="00B401F9" w:rsidRDefault="00DF03CB" w:rsidP="008C6485">
      <w:pPr>
        <w:spacing w:after="240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  <w:b/>
        </w:rPr>
        <w:t>AOP 07</w:t>
      </w:r>
      <w:r w:rsidR="009F0128" w:rsidRPr="00B401F9">
        <w:rPr>
          <w:rFonts w:ascii="Times New Roman" w:hAnsi="Times New Roman" w:cs="Times New Roman"/>
          <w:b/>
        </w:rPr>
        <w:t>9</w:t>
      </w:r>
      <w:r w:rsidRPr="00B401F9">
        <w:rPr>
          <w:rFonts w:ascii="Times New Roman" w:hAnsi="Times New Roman" w:cs="Times New Roman"/>
          <w:b/>
        </w:rPr>
        <w:t xml:space="preserve"> </w:t>
      </w:r>
      <w:r w:rsidR="00B71577" w:rsidRPr="00B401F9">
        <w:rPr>
          <w:rFonts w:ascii="Times New Roman" w:hAnsi="Times New Roman" w:cs="Times New Roman"/>
          <w:b/>
        </w:rPr>
        <w:t>-</w:t>
      </w:r>
      <w:r w:rsidRPr="00B401F9">
        <w:rPr>
          <w:rFonts w:ascii="Times New Roman" w:hAnsi="Times New Roman" w:cs="Times New Roman"/>
        </w:rPr>
        <w:t xml:space="preserve"> potraživanja za više plaćene poreze i doprinose</w:t>
      </w:r>
      <w:r w:rsidR="0027347B">
        <w:rPr>
          <w:rFonts w:ascii="Times New Roman" w:hAnsi="Times New Roman" w:cs="Times New Roman"/>
        </w:rPr>
        <w:t xml:space="preserve"> (17.762 </w:t>
      </w:r>
      <w:r w:rsidR="003F1B4F" w:rsidRPr="00B401F9">
        <w:rPr>
          <w:rFonts w:ascii="Times New Roman" w:hAnsi="Times New Roman" w:cs="Times New Roman"/>
        </w:rPr>
        <w:t>kn)</w:t>
      </w:r>
      <w:r w:rsidR="009F0128" w:rsidRPr="00B401F9">
        <w:rPr>
          <w:rFonts w:ascii="Times New Roman" w:hAnsi="Times New Roman" w:cs="Times New Roman"/>
        </w:rPr>
        <w:t xml:space="preserve"> odnose se na</w:t>
      </w:r>
      <w:r w:rsidR="003347D0" w:rsidRPr="00B401F9">
        <w:rPr>
          <w:rFonts w:ascii="Times New Roman" w:hAnsi="Times New Roman" w:cs="Times New Roman"/>
        </w:rPr>
        <w:t xml:space="preserve"> isprav</w:t>
      </w:r>
      <w:r w:rsidR="009F0128" w:rsidRPr="00B401F9">
        <w:rPr>
          <w:rFonts w:ascii="Times New Roman" w:hAnsi="Times New Roman" w:cs="Times New Roman"/>
        </w:rPr>
        <w:t>a</w:t>
      </w:r>
      <w:r w:rsidR="003347D0" w:rsidRPr="00B401F9">
        <w:rPr>
          <w:rFonts w:ascii="Times New Roman" w:hAnsi="Times New Roman" w:cs="Times New Roman"/>
        </w:rPr>
        <w:t xml:space="preserve">k </w:t>
      </w:r>
      <w:r w:rsidR="005F4C10" w:rsidRPr="00B401F9">
        <w:rPr>
          <w:rFonts w:ascii="Times New Roman" w:hAnsi="Times New Roman" w:cs="Times New Roman"/>
        </w:rPr>
        <w:t>obračuna</w:t>
      </w:r>
      <w:r w:rsidR="003347D0" w:rsidRPr="00B401F9">
        <w:rPr>
          <w:rFonts w:ascii="Times New Roman" w:hAnsi="Times New Roman" w:cs="Times New Roman"/>
        </w:rPr>
        <w:t xml:space="preserve"> naknade plaće </w:t>
      </w:r>
      <w:r w:rsidR="00840850" w:rsidRPr="00B401F9">
        <w:rPr>
          <w:rFonts w:ascii="Times New Roman" w:hAnsi="Times New Roman" w:cs="Times New Roman"/>
        </w:rPr>
        <w:t xml:space="preserve">iz </w:t>
      </w:r>
      <w:r w:rsidR="003347D0" w:rsidRPr="00B401F9">
        <w:rPr>
          <w:rFonts w:ascii="Times New Roman" w:hAnsi="Times New Roman" w:cs="Times New Roman"/>
        </w:rPr>
        <w:t>2020</w:t>
      </w:r>
      <w:r w:rsidR="00840850" w:rsidRPr="00B401F9">
        <w:rPr>
          <w:rFonts w:ascii="Times New Roman" w:hAnsi="Times New Roman" w:cs="Times New Roman"/>
        </w:rPr>
        <w:t>.</w:t>
      </w:r>
      <w:r w:rsidR="003347D0" w:rsidRPr="00B401F9">
        <w:rPr>
          <w:rFonts w:ascii="Times New Roman" w:hAnsi="Times New Roman" w:cs="Times New Roman"/>
        </w:rPr>
        <w:t xml:space="preserve"> god.</w:t>
      </w:r>
      <w:r w:rsidR="00840850" w:rsidRPr="00B401F9">
        <w:rPr>
          <w:rFonts w:ascii="Times New Roman" w:hAnsi="Times New Roman" w:cs="Times New Roman"/>
        </w:rPr>
        <w:t xml:space="preserve"> u 2021. godini</w:t>
      </w:r>
      <w:r w:rsidR="0027347B">
        <w:rPr>
          <w:rFonts w:ascii="Times New Roman" w:hAnsi="Times New Roman" w:cs="Times New Roman"/>
        </w:rPr>
        <w:t xml:space="preserve"> </w:t>
      </w:r>
      <w:r w:rsidR="003347D0" w:rsidRPr="00B401F9">
        <w:rPr>
          <w:rFonts w:ascii="Times New Roman" w:hAnsi="Times New Roman" w:cs="Times New Roman"/>
        </w:rPr>
        <w:t>nakon priznavanja oboljenja uzrokovano</w:t>
      </w:r>
      <w:r w:rsidR="005F4C10" w:rsidRPr="00B401F9">
        <w:rPr>
          <w:rFonts w:ascii="Times New Roman" w:hAnsi="Times New Roman" w:cs="Times New Roman"/>
        </w:rPr>
        <w:t>g</w:t>
      </w:r>
      <w:r w:rsidR="003347D0" w:rsidRPr="00B401F9">
        <w:rPr>
          <w:rFonts w:ascii="Times New Roman" w:hAnsi="Times New Roman" w:cs="Times New Roman"/>
        </w:rPr>
        <w:t xml:space="preserve"> virusom Covid-19</w:t>
      </w:r>
      <w:r w:rsidR="008C6485" w:rsidRPr="00B401F9">
        <w:rPr>
          <w:rFonts w:ascii="Times New Roman" w:hAnsi="Times New Roman" w:cs="Times New Roman"/>
        </w:rPr>
        <w:t xml:space="preserve"> profesionalnom bolešću </w:t>
      </w:r>
    </w:p>
    <w:p w14:paraId="3F8C0FED" w14:textId="309748FC" w:rsidR="00896274" w:rsidRPr="00B401F9" w:rsidRDefault="00896274" w:rsidP="008C6485">
      <w:pPr>
        <w:spacing w:after="240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  <w:b/>
        </w:rPr>
        <w:t>AOP 081</w:t>
      </w:r>
      <w:r w:rsidRPr="00B401F9">
        <w:rPr>
          <w:rFonts w:ascii="Times New Roman" w:hAnsi="Times New Roman" w:cs="Times New Roman"/>
        </w:rPr>
        <w:t xml:space="preserve"> – ostala potraživanja – </w:t>
      </w:r>
      <w:r w:rsidR="00EA3645" w:rsidRPr="00B401F9">
        <w:rPr>
          <w:rFonts w:ascii="Times New Roman" w:hAnsi="Times New Roman" w:cs="Times New Roman"/>
        </w:rPr>
        <w:t xml:space="preserve"> na dan 31.12.2021</w:t>
      </w:r>
      <w:r w:rsidR="0027347B">
        <w:rPr>
          <w:rFonts w:ascii="Times New Roman" w:hAnsi="Times New Roman" w:cs="Times New Roman"/>
        </w:rPr>
        <w:t>.</w:t>
      </w:r>
      <w:r w:rsidR="00EA3645" w:rsidRPr="00B401F9">
        <w:rPr>
          <w:rFonts w:ascii="Times New Roman" w:hAnsi="Times New Roman" w:cs="Times New Roman"/>
        </w:rPr>
        <w:t xml:space="preserve"> potraživanje od HZZ</w:t>
      </w:r>
      <w:r w:rsidR="003C25D9">
        <w:rPr>
          <w:rFonts w:ascii="Times New Roman" w:hAnsi="Times New Roman" w:cs="Times New Roman"/>
        </w:rPr>
        <w:t>O</w:t>
      </w:r>
      <w:r w:rsidR="00EA3645" w:rsidRPr="00B401F9">
        <w:rPr>
          <w:rFonts w:ascii="Times New Roman" w:hAnsi="Times New Roman" w:cs="Times New Roman"/>
        </w:rPr>
        <w:t xml:space="preserve"> za b</w:t>
      </w:r>
      <w:r w:rsidR="0027347B">
        <w:rPr>
          <w:rFonts w:ascii="Times New Roman" w:hAnsi="Times New Roman" w:cs="Times New Roman"/>
        </w:rPr>
        <w:t xml:space="preserve">olovanje preko 42 iznosi 76.407 kn od tog iznosa 30.831 </w:t>
      </w:r>
      <w:r w:rsidR="00EA3645" w:rsidRPr="00B401F9">
        <w:rPr>
          <w:rFonts w:ascii="Times New Roman" w:hAnsi="Times New Roman" w:cs="Times New Roman"/>
        </w:rPr>
        <w:t>kn odnosi se na naknadno priznavanje profesionalne bolesti uzrokovano virusom Covid-19</w:t>
      </w:r>
    </w:p>
    <w:p w14:paraId="7A3C5F86" w14:textId="7D3BF36F" w:rsidR="00F97431" w:rsidRPr="00B401F9" w:rsidRDefault="009848FF" w:rsidP="008C6485">
      <w:pPr>
        <w:spacing w:after="240"/>
        <w:jc w:val="both"/>
        <w:rPr>
          <w:rFonts w:ascii="Times New Roman" w:hAnsi="Times New Roman" w:cs="Times New Roman"/>
        </w:rPr>
      </w:pPr>
      <w:r w:rsidRPr="00B401F9">
        <w:rPr>
          <w:rFonts w:ascii="Times New Roman" w:hAnsi="Times New Roman" w:cs="Times New Roman"/>
          <w:b/>
        </w:rPr>
        <w:t>AOP 14</w:t>
      </w:r>
      <w:r w:rsidR="00F97431" w:rsidRPr="00B401F9">
        <w:rPr>
          <w:rFonts w:ascii="Times New Roman" w:hAnsi="Times New Roman" w:cs="Times New Roman"/>
          <w:b/>
        </w:rPr>
        <w:t>1</w:t>
      </w:r>
      <w:r w:rsidRPr="00B401F9">
        <w:rPr>
          <w:rFonts w:ascii="Times New Roman" w:hAnsi="Times New Roman" w:cs="Times New Roman"/>
        </w:rPr>
        <w:t xml:space="preserve"> –  </w:t>
      </w:r>
      <w:r w:rsidR="00F97431" w:rsidRPr="00B401F9">
        <w:rPr>
          <w:rFonts w:ascii="Times New Roman" w:hAnsi="Times New Roman" w:cs="Times New Roman"/>
        </w:rPr>
        <w:t>p</w:t>
      </w:r>
      <w:r w:rsidRPr="00B401F9">
        <w:rPr>
          <w:rFonts w:ascii="Times New Roman" w:hAnsi="Times New Roman" w:cs="Times New Roman"/>
        </w:rPr>
        <w:t>otraživanja za prihode poslovanja</w:t>
      </w:r>
      <w:r w:rsidR="0027347B">
        <w:rPr>
          <w:rFonts w:ascii="Times New Roman" w:hAnsi="Times New Roman" w:cs="Times New Roman"/>
        </w:rPr>
        <w:t xml:space="preserve"> </w:t>
      </w:r>
      <w:r w:rsidR="00F97431" w:rsidRPr="00B401F9">
        <w:rPr>
          <w:rFonts w:ascii="Times New Roman" w:hAnsi="Times New Roman" w:cs="Times New Roman"/>
        </w:rPr>
        <w:t>-</w:t>
      </w:r>
      <w:r w:rsidRPr="00B401F9">
        <w:rPr>
          <w:rFonts w:ascii="Times New Roman" w:hAnsi="Times New Roman" w:cs="Times New Roman"/>
        </w:rPr>
        <w:t xml:space="preserve"> </w:t>
      </w:r>
      <w:r w:rsidR="007E3D03" w:rsidRPr="00B401F9">
        <w:rPr>
          <w:rFonts w:ascii="Times New Roman" w:hAnsi="Times New Roman" w:cs="Times New Roman"/>
        </w:rPr>
        <w:t>na dan 31.12</w:t>
      </w:r>
      <w:r w:rsidR="0027347B">
        <w:rPr>
          <w:rFonts w:ascii="Times New Roman" w:hAnsi="Times New Roman" w:cs="Times New Roman"/>
        </w:rPr>
        <w:t xml:space="preserve">.2021. godine  iznose 1.998.315 </w:t>
      </w:r>
      <w:r w:rsidR="007E3D03" w:rsidRPr="00B401F9">
        <w:rPr>
          <w:rFonts w:ascii="Times New Roman" w:hAnsi="Times New Roman" w:cs="Times New Roman"/>
        </w:rPr>
        <w:t xml:space="preserve">kn. </w:t>
      </w:r>
      <w:r w:rsidR="0027347B">
        <w:rPr>
          <w:rFonts w:ascii="Times New Roman" w:hAnsi="Times New Roman" w:cs="Times New Roman"/>
        </w:rPr>
        <w:t xml:space="preserve">i veća su za 92,21% ili 958.681 </w:t>
      </w:r>
      <w:r w:rsidR="007E3D03" w:rsidRPr="00B401F9">
        <w:rPr>
          <w:rFonts w:ascii="Times New Roman" w:hAnsi="Times New Roman" w:cs="Times New Roman"/>
        </w:rPr>
        <w:t>kn u odnosu na početno stanje.</w:t>
      </w:r>
      <w:r w:rsidR="00333E67" w:rsidRPr="00B401F9">
        <w:rPr>
          <w:rFonts w:ascii="Times New Roman" w:hAnsi="Times New Roman" w:cs="Times New Roman"/>
        </w:rPr>
        <w:t xml:space="preserve"> </w:t>
      </w:r>
      <w:r w:rsidR="00ED1CC2" w:rsidRPr="00B401F9">
        <w:rPr>
          <w:rFonts w:ascii="Times New Roman" w:hAnsi="Times New Roman" w:cs="Times New Roman"/>
        </w:rPr>
        <w:t>Povećanje se odnosi na potraživanja za prihode od dopunskog zdravstvenog osiguranja, plaće pripravnika, dežurstva specijalizanata u drugim Ustanovama, participacija (AOP 154), potraživanja za prihode iz proračuna</w:t>
      </w:r>
      <w:r w:rsidR="0027347B">
        <w:rPr>
          <w:rFonts w:ascii="Times New Roman" w:hAnsi="Times New Roman" w:cs="Times New Roman"/>
        </w:rPr>
        <w:t xml:space="preserve"> </w:t>
      </w:r>
      <w:r w:rsidR="00ED1CC2" w:rsidRPr="00B401F9">
        <w:rPr>
          <w:rFonts w:ascii="Times New Roman" w:hAnsi="Times New Roman" w:cs="Times New Roman"/>
        </w:rPr>
        <w:t>(AOP 156)</w:t>
      </w:r>
      <w:r w:rsidR="007C78A9" w:rsidRPr="00B401F9">
        <w:rPr>
          <w:rFonts w:ascii="Times New Roman" w:hAnsi="Times New Roman" w:cs="Times New Roman"/>
        </w:rPr>
        <w:t>,</w:t>
      </w:r>
      <w:r w:rsidR="00ED1CC2" w:rsidRPr="00B401F9">
        <w:rPr>
          <w:rFonts w:ascii="Times New Roman" w:hAnsi="Times New Roman" w:cs="Times New Roman"/>
        </w:rPr>
        <w:t xml:space="preserve">  ostala potraživanja koja su nastala temeljem sudske presude</w:t>
      </w:r>
      <w:r w:rsidR="009B1FE7">
        <w:rPr>
          <w:rFonts w:ascii="Times New Roman" w:hAnsi="Times New Roman" w:cs="Times New Roman"/>
        </w:rPr>
        <w:t xml:space="preserve"> sukladno sporazumu </w:t>
      </w:r>
      <w:r w:rsidR="00ED1CC2" w:rsidRPr="00B401F9">
        <w:rPr>
          <w:rFonts w:ascii="Times New Roman" w:hAnsi="Times New Roman" w:cs="Times New Roman"/>
        </w:rPr>
        <w:t xml:space="preserve">o obročnoj otplati </w:t>
      </w:r>
      <w:r w:rsidR="009B1FE7">
        <w:rPr>
          <w:rFonts w:ascii="Times New Roman" w:hAnsi="Times New Roman" w:cs="Times New Roman"/>
        </w:rPr>
        <w:t>duga</w:t>
      </w:r>
      <w:r w:rsidR="00ED1CC2" w:rsidRPr="00B401F9">
        <w:rPr>
          <w:rFonts w:ascii="Times New Roman" w:hAnsi="Times New Roman" w:cs="Times New Roman"/>
        </w:rPr>
        <w:t xml:space="preserve"> s dr.</w:t>
      </w:r>
      <w:r w:rsidR="0027347B">
        <w:rPr>
          <w:rFonts w:ascii="Times New Roman" w:hAnsi="Times New Roman" w:cs="Times New Roman"/>
        </w:rPr>
        <w:t xml:space="preserve"> </w:t>
      </w:r>
      <w:r w:rsidR="00ED1CC2" w:rsidRPr="00B401F9">
        <w:rPr>
          <w:rFonts w:ascii="Times New Roman" w:hAnsi="Times New Roman" w:cs="Times New Roman"/>
        </w:rPr>
        <w:t>I.</w:t>
      </w:r>
      <w:r w:rsidR="0027347B">
        <w:rPr>
          <w:rFonts w:ascii="Times New Roman" w:hAnsi="Times New Roman" w:cs="Times New Roman"/>
        </w:rPr>
        <w:t xml:space="preserve"> </w:t>
      </w:r>
      <w:proofErr w:type="spellStart"/>
      <w:r w:rsidR="00ED1CC2" w:rsidRPr="00B401F9">
        <w:rPr>
          <w:rFonts w:ascii="Times New Roman" w:hAnsi="Times New Roman" w:cs="Times New Roman"/>
        </w:rPr>
        <w:t>Karlak</w:t>
      </w:r>
      <w:proofErr w:type="spellEnd"/>
      <w:r w:rsidR="0027347B">
        <w:rPr>
          <w:rFonts w:ascii="Times New Roman" w:hAnsi="Times New Roman" w:cs="Times New Roman"/>
        </w:rPr>
        <w:t xml:space="preserve"> (410.629 </w:t>
      </w:r>
      <w:r w:rsidR="0043026F" w:rsidRPr="00B401F9">
        <w:rPr>
          <w:rFonts w:ascii="Times New Roman" w:hAnsi="Times New Roman" w:cs="Times New Roman"/>
        </w:rPr>
        <w:t>kn)</w:t>
      </w:r>
      <w:r w:rsidR="00ED1CC2" w:rsidRPr="00B401F9">
        <w:rPr>
          <w:rFonts w:ascii="Times New Roman" w:hAnsi="Times New Roman" w:cs="Times New Roman"/>
        </w:rPr>
        <w:t xml:space="preserve">, te sporazumom o prestanku </w:t>
      </w:r>
      <w:r w:rsidR="00883810" w:rsidRPr="00B401F9">
        <w:rPr>
          <w:rFonts w:ascii="Times New Roman" w:hAnsi="Times New Roman" w:cs="Times New Roman"/>
        </w:rPr>
        <w:t>u</w:t>
      </w:r>
      <w:r w:rsidR="00ED1CC2" w:rsidRPr="00B401F9">
        <w:rPr>
          <w:rFonts w:ascii="Times New Roman" w:hAnsi="Times New Roman" w:cs="Times New Roman"/>
        </w:rPr>
        <w:t>govora o radu</w:t>
      </w:r>
      <w:r w:rsidR="00883810" w:rsidRPr="00B401F9">
        <w:rPr>
          <w:rFonts w:ascii="Times New Roman" w:hAnsi="Times New Roman" w:cs="Times New Roman"/>
        </w:rPr>
        <w:t xml:space="preserve"> s </w:t>
      </w:r>
      <w:r w:rsidR="007C78A9" w:rsidRPr="00B401F9">
        <w:rPr>
          <w:rFonts w:ascii="Times New Roman" w:hAnsi="Times New Roman" w:cs="Times New Roman"/>
        </w:rPr>
        <w:t>dr.</w:t>
      </w:r>
      <w:r w:rsidR="0027347B">
        <w:rPr>
          <w:rFonts w:ascii="Times New Roman" w:hAnsi="Times New Roman" w:cs="Times New Roman"/>
        </w:rPr>
        <w:t xml:space="preserve"> </w:t>
      </w:r>
      <w:r w:rsidR="00AD6758">
        <w:rPr>
          <w:rFonts w:ascii="Times New Roman" w:hAnsi="Times New Roman" w:cs="Times New Roman"/>
        </w:rPr>
        <w:t>J.</w:t>
      </w:r>
      <w:r w:rsidR="0027347B">
        <w:rPr>
          <w:rFonts w:ascii="Times New Roman" w:hAnsi="Times New Roman" w:cs="Times New Roman"/>
        </w:rPr>
        <w:t xml:space="preserve"> </w:t>
      </w:r>
      <w:proofErr w:type="spellStart"/>
      <w:r w:rsidR="007C78A9" w:rsidRPr="00B401F9">
        <w:rPr>
          <w:rFonts w:ascii="Times New Roman" w:hAnsi="Times New Roman" w:cs="Times New Roman"/>
        </w:rPr>
        <w:t>Pavkov</w:t>
      </w:r>
      <w:proofErr w:type="spellEnd"/>
      <w:r w:rsidR="0027347B">
        <w:rPr>
          <w:rFonts w:ascii="Times New Roman" w:hAnsi="Times New Roman" w:cs="Times New Roman"/>
        </w:rPr>
        <w:t xml:space="preserve"> </w:t>
      </w:r>
      <w:r w:rsidR="007C78A9" w:rsidRPr="00B401F9">
        <w:rPr>
          <w:rFonts w:ascii="Times New Roman" w:hAnsi="Times New Roman" w:cs="Times New Roman"/>
        </w:rPr>
        <w:t>(AOP</w:t>
      </w:r>
      <w:r w:rsidR="00842660" w:rsidRPr="00B401F9">
        <w:rPr>
          <w:rFonts w:ascii="Times New Roman" w:hAnsi="Times New Roman" w:cs="Times New Roman"/>
        </w:rPr>
        <w:t xml:space="preserve"> </w:t>
      </w:r>
      <w:r w:rsidR="007C78A9" w:rsidRPr="00B401F9">
        <w:rPr>
          <w:rFonts w:ascii="Times New Roman" w:hAnsi="Times New Roman" w:cs="Times New Roman"/>
        </w:rPr>
        <w:t>157), i ispravak vrijednosti potraživanja (AOP 158)</w:t>
      </w:r>
      <w:r w:rsidR="009B3269" w:rsidRPr="00B401F9">
        <w:rPr>
          <w:rFonts w:ascii="Times New Roman" w:hAnsi="Times New Roman" w:cs="Times New Roman"/>
        </w:rPr>
        <w:t xml:space="preserve"> kod koga smo postupili po pravilniku</w:t>
      </w:r>
      <w:r w:rsidR="00B54EB9" w:rsidRPr="00B401F9">
        <w:rPr>
          <w:rFonts w:ascii="Times New Roman" w:hAnsi="Times New Roman" w:cs="Times New Roman"/>
        </w:rPr>
        <w:t>.</w:t>
      </w:r>
    </w:p>
    <w:p w14:paraId="6E8252CA" w14:textId="77777777" w:rsidR="00B401F9" w:rsidRDefault="00B401F9" w:rsidP="009848FF">
      <w:pPr>
        <w:rPr>
          <w:rFonts w:ascii="Times New Roman" w:hAnsi="Times New Roman" w:cs="Times New Roman"/>
          <w:b/>
          <w:sz w:val="24"/>
        </w:rPr>
      </w:pPr>
    </w:p>
    <w:p w14:paraId="1E4F6766" w14:textId="77777777" w:rsidR="007078AA" w:rsidRDefault="007078AA" w:rsidP="009848FF">
      <w:pPr>
        <w:rPr>
          <w:rFonts w:ascii="Times New Roman" w:hAnsi="Times New Roman" w:cs="Times New Roman"/>
          <w:b/>
        </w:rPr>
      </w:pPr>
    </w:p>
    <w:p w14:paraId="673E7EC2" w14:textId="77777777" w:rsidR="007078AA" w:rsidRDefault="007078AA" w:rsidP="009848FF">
      <w:pPr>
        <w:rPr>
          <w:rFonts w:ascii="Times New Roman" w:hAnsi="Times New Roman" w:cs="Times New Roman"/>
          <w:b/>
        </w:rPr>
      </w:pPr>
    </w:p>
    <w:p w14:paraId="6391B5FC" w14:textId="77777777" w:rsidR="007078AA" w:rsidRDefault="007078AA" w:rsidP="009848FF">
      <w:pPr>
        <w:rPr>
          <w:rFonts w:ascii="Times New Roman" w:hAnsi="Times New Roman" w:cs="Times New Roman"/>
          <w:b/>
        </w:rPr>
      </w:pPr>
    </w:p>
    <w:p w14:paraId="05A4F570" w14:textId="3427CBDD" w:rsidR="009848FF" w:rsidRPr="00C50B53" w:rsidRDefault="009848FF" w:rsidP="009848FF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C50B53">
        <w:rPr>
          <w:rFonts w:ascii="Times New Roman" w:hAnsi="Times New Roman" w:cs="Times New Roman"/>
          <w:b/>
        </w:rPr>
        <w:lastRenderedPageBreak/>
        <w:t>OBVEZE</w:t>
      </w:r>
    </w:p>
    <w:p w14:paraId="3A2E1A76" w14:textId="77B8A852" w:rsidR="005A1052" w:rsidRPr="00C50B53" w:rsidRDefault="005A1052" w:rsidP="001763C9">
      <w:pPr>
        <w:jc w:val="both"/>
        <w:rPr>
          <w:rFonts w:ascii="Times New Roman" w:hAnsi="Times New Roman" w:cs="Times New Roman"/>
          <w:b/>
        </w:rPr>
      </w:pPr>
      <w:r w:rsidRPr="00C50B53">
        <w:rPr>
          <w:rFonts w:ascii="Times New Roman" w:hAnsi="Times New Roman" w:cs="Times New Roman"/>
          <w:b/>
        </w:rPr>
        <w:t xml:space="preserve">AOP  170 – </w:t>
      </w:r>
      <w:r w:rsidRPr="00C50B53">
        <w:rPr>
          <w:rFonts w:ascii="Times New Roman" w:hAnsi="Times New Roman" w:cs="Times New Roman"/>
        </w:rPr>
        <w:t>ukupne obveze na dan 31.12.2021.</w:t>
      </w:r>
      <w:r w:rsidR="001763C9">
        <w:rPr>
          <w:rFonts w:ascii="Times New Roman" w:hAnsi="Times New Roman" w:cs="Times New Roman"/>
        </w:rPr>
        <w:t xml:space="preserve"> godine iznose 70.098.475 </w:t>
      </w:r>
      <w:r w:rsidRPr="00C50B53">
        <w:rPr>
          <w:rFonts w:ascii="Times New Roman" w:hAnsi="Times New Roman" w:cs="Times New Roman"/>
        </w:rPr>
        <w:t xml:space="preserve">kn i veće su u odnosu na početno </w:t>
      </w:r>
      <w:r w:rsidR="001763C9">
        <w:rPr>
          <w:rFonts w:ascii="Times New Roman" w:hAnsi="Times New Roman" w:cs="Times New Roman"/>
        </w:rPr>
        <w:t xml:space="preserve">stanje za 19,27% ili 11.326.362 </w:t>
      </w:r>
      <w:r w:rsidRPr="00C50B53">
        <w:rPr>
          <w:rFonts w:ascii="Times New Roman" w:hAnsi="Times New Roman" w:cs="Times New Roman"/>
        </w:rPr>
        <w:t>kn</w:t>
      </w:r>
      <w:r w:rsidR="00A31622" w:rsidRPr="00C50B53">
        <w:rPr>
          <w:rFonts w:ascii="Times New Roman" w:hAnsi="Times New Roman" w:cs="Times New Roman"/>
        </w:rPr>
        <w:t>. U prikazanom stanju većina obveza se odnosi na obveze za predujmove HZZO</w:t>
      </w:r>
      <w:r w:rsidR="001763C9">
        <w:rPr>
          <w:rFonts w:ascii="Times New Roman" w:hAnsi="Times New Roman" w:cs="Times New Roman"/>
        </w:rPr>
        <w:t xml:space="preserve"> (52.683.269 </w:t>
      </w:r>
      <w:r w:rsidR="00A31622" w:rsidRPr="00C50B53">
        <w:rPr>
          <w:rFonts w:ascii="Times New Roman" w:hAnsi="Times New Roman" w:cs="Times New Roman"/>
        </w:rPr>
        <w:t>kn).</w:t>
      </w:r>
    </w:p>
    <w:p w14:paraId="5A28C850" w14:textId="69B562D4" w:rsidR="009848FF" w:rsidRPr="00C50B53" w:rsidRDefault="009848FF" w:rsidP="009848FF">
      <w:pPr>
        <w:jc w:val="both"/>
        <w:rPr>
          <w:rFonts w:ascii="Times New Roman" w:hAnsi="Times New Roman" w:cs="Times New Roman"/>
        </w:rPr>
      </w:pPr>
      <w:r w:rsidRPr="00C50B53">
        <w:rPr>
          <w:rFonts w:ascii="Times New Roman" w:hAnsi="Times New Roman" w:cs="Times New Roman"/>
          <w:b/>
        </w:rPr>
        <w:t>AOP 1</w:t>
      </w:r>
      <w:r w:rsidR="009179A6" w:rsidRPr="00C50B53">
        <w:rPr>
          <w:rFonts w:ascii="Times New Roman" w:hAnsi="Times New Roman" w:cs="Times New Roman"/>
          <w:b/>
        </w:rPr>
        <w:t>7</w:t>
      </w:r>
      <w:r w:rsidR="00287375" w:rsidRPr="00C50B53">
        <w:rPr>
          <w:rFonts w:ascii="Times New Roman" w:hAnsi="Times New Roman" w:cs="Times New Roman"/>
          <w:b/>
        </w:rPr>
        <w:t>2</w:t>
      </w:r>
      <w:r w:rsidRPr="00C50B53">
        <w:rPr>
          <w:rFonts w:ascii="Times New Roman" w:hAnsi="Times New Roman" w:cs="Times New Roman"/>
        </w:rPr>
        <w:t xml:space="preserve"> -</w:t>
      </w:r>
      <w:r w:rsidR="005A1052" w:rsidRPr="00C50B53">
        <w:rPr>
          <w:rFonts w:ascii="Times New Roman" w:hAnsi="Times New Roman" w:cs="Times New Roman"/>
        </w:rPr>
        <w:t xml:space="preserve"> </w:t>
      </w:r>
      <w:r w:rsidRPr="00C50B53">
        <w:rPr>
          <w:rFonts w:ascii="Times New Roman" w:hAnsi="Times New Roman" w:cs="Times New Roman"/>
        </w:rPr>
        <w:t xml:space="preserve">obveze za zaposlene porasle su za </w:t>
      </w:r>
      <w:r w:rsidR="00AB315B" w:rsidRPr="00C50B53">
        <w:rPr>
          <w:rFonts w:ascii="Times New Roman" w:hAnsi="Times New Roman" w:cs="Times New Roman"/>
        </w:rPr>
        <w:t>22.20</w:t>
      </w:r>
      <w:r w:rsidRPr="00C50B53">
        <w:rPr>
          <w:rFonts w:ascii="Times New Roman" w:hAnsi="Times New Roman" w:cs="Times New Roman"/>
        </w:rPr>
        <w:t xml:space="preserve">% ili </w:t>
      </w:r>
      <w:r w:rsidR="001763C9">
        <w:rPr>
          <w:rFonts w:ascii="Times New Roman" w:hAnsi="Times New Roman" w:cs="Times New Roman"/>
        </w:rPr>
        <w:t xml:space="preserve">1.396.208 </w:t>
      </w:r>
      <w:r w:rsidRPr="00C50B53">
        <w:rPr>
          <w:rFonts w:ascii="Times New Roman" w:hAnsi="Times New Roman" w:cs="Times New Roman"/>
        </w:rPr>
        <w:t>kn,</w:t>
      </w:r>
      <w:r w:rsidR="00AB315B" w:rsidRPr="00C50B53">
        <w:rPr>
          <w:rFonts w:ascii="Times New Roman" w:hAnsi="Times New Roman" w:cs="Times New Roman"/>
        </w:rPr>
        <w:t xml:space="preserve"> od tog iznosa 1.289.312.kn. odnosi se na obveze za plaće po sudskim presudama s doprinosima na koje su postale pravomoćne  na dana 31.12.2021.</w:t>
      </w:r>
    </w:p>
    <w:p w14:paraId="69998DCF" w14:textId="1D2A2D44" w:rsidR="009848FF" w:rsidRPr="00C50B53" w:rsidRDefault="009848FF" w:rsidP="009848FF">
      <w:pPr>
        <w:jc w:val="both"/>
        <w:rPr>
          <w:rFonts w:ascii="Times New Roman" w:hAnsi="Times New Roman" w:cs="Times New Roman"/>
        </w:rPr>
      </w:pPr>
      <w:r w:rsidRPr="00C50B53">
        <w:rPr>
          <w:rFonts w:ascii="Times New Roman" w:hAnsi="Times New Roman" w:cs="Times New Roman"/>
          <w:b/>
        </w:rPr>
        <w:t>AOP 1</w:t>
      </w:r>
      <w:r w:rsidR="009179A6" w:rsidRPr="00C50B53">
        <w:rPr>
          <w:rFonts w:ascii="Times New Roman" w:hAnsi="Times New Roman" w:cs="Times New Roman"/>
          <w:b/>
        </w:rPr>
        <w:t>7</w:t>
      </w:r>
      <w:r w:rsidR="007A60B6" w:rsidRPr="00C50B53">
        <w:rPr>
          <w:rFonts w:ascii="Times New Roman" w:hAnsi="Times New Roman" w:cs="Times New Roman"/>
          <w:b/>
        </w:rPr>
        <w:t>3</w:t>
      </w:r>
      <w:r w:rsidRPr="00C50B53">
        <w:rPr>
          <w:rFonts w:ascii="Times New Roman" w:hAnsi="Times New Roman" w:cs="Times New Roman"/>
        </w:rPr>
        <w:t xml:space="preserve"> </w:t>
      </w:r>
      <w:r w:rsidR="000B207E" w:rsidRPr="00C50B53">
        <w:rPr>
          <w:rFonts w:ascii="Times New Roman" w:hAnsi="Times New Roman" w:cs="Times New Roman"/>
        </w:rPr>
        <w:t xml:space="preserve">– </w:t>
      </w:r>
      <w:r w:rsidR="000B207E" w:rsidRPr="00C50B53">
        <w:rPr>
          <w:rFonts w:ascii="Times New Roman" w:hAnsi="Times New Roman" w:cs="Times New Roman"/>
          <w:b/>
        </w:rPr>
        <w:t>AOP 17</w:t>
      </w:r>
      <w:r w:rsidR="007A60B6" w:rsidRPr="00C50B53">
        <w:rPr>
          <w:rFonts w:ascii="Times New Roman" w:hAnsi="Times New Roman" w:cs="Times New Roman"/>
          <w:b/>
        </w:rPr>
        <w:t>4</w:t>
      </w:r>
      <w:r w:rsidR="001763C9">
        <w:rPr>
          <w:rFonts w:ascii="Times New Roman" w:hAnsi="Times New Roman" w:cs="Times New Roman"/>
          <w:b/>
        </w:rPr>
        <w:t xml:space="preserve"> </w:t>
      </w:r>
      <w:r w:rsidRPr="00C50B53">
        <w:rPr>
          <w:rFonts w:ascii="Times New Roman" w:hAnsi="Times New Roman" w:cs="Times New Roman"/>
        </w:rPr>
        <w:t>obveze za materijalne</w:t>
      </w:r>
      <w:r w:rsidR="00BF4004" w:rsidRPr="00C50B53">
        <w:rPr>
          <w:rFonts w:ascii="Times New Roman" w:hAnsi="Times New Roman" w:cs="Times New Roman"/>
        </w:rPr>
        <w:t xml:space="preserve"> i financijske</w:t>
      </w:r>
      <w:r w:rsidRPr="00C50B53">
        <w:rPr>
          <w:rFonts w:ascii="Times New Roman" w:hAnsi="Times New Roman" w:cs="Times New Roman"/>
        </w:rPr>
        <w:t xml:space="preserve"> rashode </w:t>
      </w:r>
      <w:r w:rsidR="000B207E" w:rsidRPr="00C50B53">
        <w:rPr>
          <w:rFonts w:ascii="Times New Roman" w:hAnsi="Times New Roman" w:cs="Times New Roman"/>
        </w:rPr>
        <w:t xml:space="preserve">smanjile su se </w:t>
      </w:r>
      <w:r w:rsidR="007473C4" w:rsidRPr="00C50B53">
        <w:rPr>
          <w:rFonts w:ascii="Times New Roman" w:hAnsi="Times New Roman" w:cs="Times New Roman"/>
        </w:rPr>
        <w:t>u odnosu na 20</w:t>
      </w:r>
      <w:r w:rsidR="007A60B6" w:rsidRPr="00C50B53">
        <w:rPr>
          <w:rFonts w:ascii="Times New Roman" w:hAnsi="Times New Roman" w:cs="Times New Roman"/>
        </w:rPr>
        <w:t>20</w:t>
      </w:r>
      <w:r w:rsidR="007473C4" w:rsidRPr="00C50B53">
        <w:rPr>
          <w:rFonts w:ascii="Times New Roman" w:hAnsi="Times New Roman" w:cs="Times New Roman"/>
        </w:rPr>
        <w:t>.</w:t>
      </w:r>
      <w:r w:rsidR="001763C9">
        <w:rPr>
          <w:rFonts w:ascii="Times New Roman" w:hAnsi="Times New Roman" w:cs="Times New Roman"/>
        </w:rPr>
        <w:t xml:space="preserve"> god. za 48,36% ili za 8.950.677 </w:t>
      </w:r>
      <w:r w:rsidR="007A60B6" w:rsidRPr="00C50B53">
        <w:rPr>
          <w:rFonts w:ascii="Times New Roman" w:hAnsi="Times New Roman" w:cs="Times New Roman"/>
        </w:rPr>
        <w:t>kn</w:t>
      </w:r>
      <w:r w:rsidR="001763C9">
        <w:rPr>
          <w:rFonts w:ascii="Times New Roman" w:hAnsi="Times New Roman" w:cs="Times New Roman"/>
        </w:rPr>
        <w:t>.</w:t>
      </w:r>
      <w:r w:rsidR="00BF4004" w:rsidRPr="00C50B53">
        <w:rPr>
          <w:rFonts w:ascii="Times New Roman" w:hAnsi="Times New Roman" w:cs="Times New Roman"/>
        </w:rPr>
        <w:t xml:space="preserve"> </w:t>
      </w:r>
      <w:r w:rsidR="003029D1" w:rsidRPr="00C50B53">
        <w:rPr>
          <w:rFonts w:ascii="Times New Roman" w:hAnsi="Times New Roman" w:cs="Times New Roman"/>
        </w:rPr>
        <w:t>Odlukama UV HZZO, Ustanovi je u 202</w:t>
      </w:r>
      <w:r w:rsidR="007A60B6" w:rsidRPr="00C50B53">
        <w:rPr>
          <w:rFonts w:ascii="Times New Roman" w:hAnsi="Times New Roman" w:cs="Times New Roman"/>
        </w:rPr>
        <w:t>1</w:t>
      </w:r>
      <w:r w:rsidR="003029D1" w:rsidRPr="00C50B53">
        <w:rPr>
          <w:rFonts w:ascii="Times New Roman" w:hAnsi="Times New Roman" w:cs="Times New Roman"/>
        </w:rPr>
        <w:t>.</w:t>
      </w:r>
      <w:r w:rsidR="001763C9">
        <w:rPr>
          <w:rFonts w:ascii="Times New Roman" w:hAnsi="Times New Roman" w:cs="Times New Roman"/>
        </w:rPr>
        <w:t xml:space="preserve"> </w:t>
      </w:r>
      <w:r w:rsidR="003029D1" w:rsidRPr="00C50B53">
        <w:rPr>
          <w:rFonts w:ascii="Times New Roman" w:hAnsi="Times New Roman" w:cs="Times New Roman"/>
        </w:rPr>
        <w:t xml:space="preserve">godini </w:t>
      </w:r>
      <w:r w:rsidR="007473C4" w:rsidRPr="00C50B53">
        <w:rPr>
          <w:rFonts w:ascii="Times New Roman" w:hAnsi="Times New Roman" w:cs="Times New Roman"/>
        </w:rPr>
        <w:t>doznačeno</w:t>
      </w:r>
      <w:r w:rsidR="003029D1" w:rsidRPr="00C50B53">
        <w:rPr>
          <w:rFonts w:ascii="Times New Roman" w:hAnsi="Times New Roman" w:cs="Times New Roman"/>
        </w:rPr>
        <w:t xml:space="preserve"> </w:t>
      </w:r>
      <w:r w:rsidR="007A60B6" w:rsidRPr="00C50B53">
        <w:rPr>
          <w:rFonts w:ascii="Times New Roman" w:hAnsi="Times New Roman" w:cs="Times New Roman"/>
        </w:rPr>
        <w:t>9.086.134.k</w:t>
      </w:r>
      <w:r w:rsidR="003029D1" w:rsidRPr="00C50B53">
        <w:rPr>
          <w:rFonts w:ascii="Times New Roman" w:hAnsi="Times New Roman" w:cs="Times New Roman"/>
        </w:rPr>
        <w:t xml:space="preserve">n dodatnih sredstava za podmirenje dospjelih obveza prema dobavljačima lijekova  potrošnog </w:t>
      </w:r>
      <w:r w:rsidR="007A60B6" w:rsidRPr="00C50B53">
        <w:rPr>
          <w:rFonts w:ascii="Times New Roman" w:hAnsi="Times New Roman" w:cs="Times New Roman"/>
        </w:rPr>
        <w:t xml:space="preserve">i </w:t>
      </w:r>
      <w:proofErr w:type="spellStart"/>
      <w:r w:rsidR="007A60B6" w:rsidRPr="00C50B53">
        <w:rPr>
          <w:rFonts w:ascii="Times New Roman" w:hAnsi="Times New Roman" w:cs="Times New Roman"/>
        </w:rPr>
        <w:t>ugradbenog</w:t>
      </w:r>
      <w:proofErr w:type="spellEnd"/>
      <w:r w:rsidR="007A60B6" w:rsidRPr="00C50B53">
        <w:rPr>
          <w:rFonts w:ascii="Times New Roman" w:hAnsi="Times New Roman" w:cs="Times New Roman"/>
        </w:rPr>
        <w:t xml:space="preserve"> medicinskog</w:t>
      </w:r>
      <w:r w:rsidR="003029D1" w:rsidRPr="00C50B53">
        <w:rPr>
          <w:rFonts w:ascii="Times New Roman" w:hAnsi="Times New Roman" w:cs="Times New Roman"/>
        </w:rPr>
        <w:t xml:space="preserve"> materijala</w:t>
      </w:r>
      <w:r w:rsidR="00E73CE2" w:rsidRPr="00C50B53">
        <w:rPr>
          <w:rFonts w:ascii="Times New Roman" w:hAnsi="Times New Roman" w:cs="Times New Roman"/>
        </w:rPr>
        <w:t xml:space="preserve">. Osječko-baranjska županija sukladno odluci Vlade RH, a temeljem sklopljenog Ugovora između </w:t>
      </w:r>
      <w:r w:rsidR="003029D1" w:rsidRPr="00C50B53">
        <w:rPr>
          <w:rFonts w:ascii="Times New Roman" w:hAnsi="Times New Roman" w:cs="Times New Roman"/>
        </w:rPr>
        <w:t xml:space="preserve"> Ministarstv</w:t>
      </w:r>
      <w:r w:rsidR="00E73CE2" w:rsidRPr="00C50B53">
        <w:rPr>
          <w:rFonts w:ascii="Times New Roman" w:hAnsi="Times New Roman" w:cs="Times New Roman"/>
        </w:rPr>
        <w:t>a</w:t>
      </w:r>
      <w:r w:rsidR="003029D1" w:rsidRPr="00C50B53">
        <w:rPr>
          <w:rFonts w:ascii="Times New Roman" w:hAnsi="Times New Roman" w:cs="Times New Roman"/>
        </w:rPr>
        <w:t xml:space="preserve"> zdravstva</w:t>
      </w:r>
      <w:r w:rsidR="00E73CE2" w:rsidRPr="00C50B53">
        <w:rPr>
          <w:rFonts w:ascii="Times New Roman" w:hAnsi="Times New Roman" w:cs="Times New Roman"/>
        </w:rPr>
        <w:t xml:space="preserve"> i županije</w:t>
      </w:r>
      <w:r w:rsidR="003029D1" w:rsidRPr="00C50B53">
        <w:rPr>
          <w:rFonts w:ascii="Times New Roman" w:hAnsi="Times New Roman" w:cs="Times New Roman"/>
        </w:rPr>
        <w:t xml:space="preserve"> doznačil</w:t>
      </w:r>
      <w:r w:rsidR="00E73CE2" w:rsidRPr="00C50B53">
        <w:rPr>
          <w:rFonts w:ascii="Times New Roman" w:hAnsi="Times New Roman" w:cs="Times New Roman"/>
        </w:rPr>
        <w:t>a</w:t>
      </w:r>
      <w:r w:rsidR="00971A23" w:rsidRPr="00C50B53">
        <w:rPr>
          <w:rFonts w:ascii="Times New Roman" w:hAnsi="Times New Roman" w:cs="Times New Roman"/>
        </w:rPr>
        <w:t xml:space="preserve"> je</w:t>
      </w:r>
      <w:r w:rsidR="003029D1" w:rsidRPr="00C50B53">
        <w:rPr>
          <w:rFonts w:ascii="Times New Roman" w:hAnsi="Times New Roman" w:cs="Times New Roman"/>
        </w:rPr>
        <w:t xml:space="preserve"> za istu namjenu </w:t>
      </w:r>
      <w:r w:rsidR="00E73CE2" w:rsidRPr="00C50B53">
        <w:rPr>
          <w:rFonts w:ascii="Times New Roman" w:hAnsi="Times New Roman" w:cs="Times New Roman"/>
        </w:rPr>
        <w:t>11.289.970</w:t>
      </w:r>
      <w:r w:rsidR="001763C9">
        <w:rPr>
          <w:rFonts w:ascii="Times New Roman" w:hAnsi="Times New Roman" w:cs="Times New Roman"/>
        </w:rPr>
        <w:t xml:space="preserve"> </w:t>
      </w:r>
      <w:r w:rsidR="00971A23" w:rsidRPr="00C50B53">
        <w:rPr>
          <w:rFonts w:ascii="Times New Roman" w:hAnsi="Times New Roman" w:cs="Times New Roman"/>
        </w:rPr>
        <w:t>kn</w:t>
      </w:r>
      <w:r w:rsidR="00E73CE2" w:rsidRPr="00C50B53">
        <w:rPr>
          <w:rFonts w:ascii="Times New Roman" w:hAnsi="Times New Roman" w:cs="Times New Roman"/>
        </w:rPr>
        <w:t>.</w:t>
      </w:r>
      <w:r w:rsidR="00971A23" w:rsidRPr="00C50B53">
        <w:rPr>
          <w:rFonts w:ascii="Times New Roman" w:hAnsi="Times New Roman" w:cs="Times New Roman"/>
        </w:rPr>
        <w:t xml:space="preserve">  </w:t>
      </w:r>
    </w:p>
    <w:p w14:paraId="4E088676" w14:textId="06F28F6E" w:rsidR="009848FF" w:rsidRPr="00C50B53" w:rsidRDefault="009848FF" w:rsidP="009848FF">
      <w:pPr>
        <w:jc w:val="both"/>
        <w:rPr>
          <w:rFonts w:ascii="Times New Roman" w:hAnsi="Times New Roman" w:cs="Times New Roman"/>
        </w:rPr>
      </w:pPr>
      <w:r w:rsidRPr="00C50B53">
        <w:rPr>
          <w:rFonts w:ascii="Times New Roman" w:hAnsi="Times New Roman" w:cs="Times New Roman"/>
          <w:b/>
        </w:rPr>
        <w:t>AOP 1</w:t>
      </w:r>
      <w:r w:rsidR="007473C4" w:rsidRPr="00C50B53">
        <w:rPr>
          <w:rFonts w:ascii="Times New Roman" w:hAnsi="Times New Roman" w:cs="Times New Roman"/>
          <w:b/>
        </w:rPr>
        <w:t>8</w:t>
      </w:r>
      <w:r w:rsidR="00C201E0" w:rsidRPr="00C50B53">
        <w:rPr>
          <w:rFonts w:ascii="Times New Roman" w:hAnsi="Times New Roman" w:cs="Times New Roman"/>
          <w:b/>
        </w:rPr>
        <w:t>2</w:t>
      </w:r>
      <w:r w:rsidRPr="00C50B53">
        <w:rPr>
          <w:rFonts w:ascii="Times New Roman" w:hAnsi="Times New Roman" w:cs="Times New Roman"/>
        </w:rPr>
        <w:t xml:space="preserve"> - ostale tekuće obveze</w:t>
      </w:r>
      <w:r w:rsidR="007473C4" w:rsidRPr="00C50B53">
        <w:rPr>
          <w:rFonts w:ascii="Times New Roman" w:hAnsi="Times New Roman" w:cs="Times New Roman"/>
        </w:rPr>
        <w:t>-stanje</w:t>
      </w:r>
      <w:r w:rsidRPr="00C50B53">
        <w:rPr>
          <w:rFonts w:ascii="Times New Roman" w:hAnsi="Times New Roman" w:cs="Times New Roman"/>
        </w:rPr>
        <w:t xml:space="preserve"> </w:t>
      </w:r>
      <w:r w:rsidR="007473C4" w:rsidRPr="00C50B53">
        <w:rPr>
          <w:rFonts w:ascii="Times New Roman" w:hAnsi="Times New Roman" w:cs="Times New Roman"/>
        </w:rPr>
        <w:t>na dan 31.12.202</w:t>
      </w:r>
      <w:r w:rsidR="00C201E0" w:rsidRPr="00C50B53">
        <w:rPr>
          <w:rFonts w:ascii="Times New Roman" w:hAnsi="Times New Roman" w:cs="Times New Roman"/>
        </w:rPr>
        <w:t>1</w:t>
      </w:r>
      <w:r w:rsidR="007473C4" w:rsidRPr="00C50B53">
        <w:rPr>
          <w:rFonts w:ascii="Times New Roman" w:hAnsi="Times New Roman" w:cs="Times New Roman"/>
        </w:rPr>
        <w:t xml:space="preserve">. znatno je veće od početnog stanja </w:t>
      </w:r>
      <w:r w:rsidR="00FD73D9" w:rsidRPr="00C50B53">
        <w:rPr>
          <w:rFonts w:ascii="Times New Roman" w:hAnsi="Times New Roman" w:cs="Times New Roman"/>
        </w:rPr>
        <w:t>s</w:t>
      </w:r>
      <w:r w:rsidR="007473C4" w:rsidRPr="00C50B53">
        <w:rPr>
          <w:rFonts w:ascii="Times New Roman" w:hAnsi="Times New Roman" w:cs="Times New Roman"/>
        </w:rPr>
        <w:t>a</w:t>
      </w:r>
      <w:r w:rsidRPr="00C50B53">
        <w:rPr>
          <w:rFonts w:ascii="Times New Roman" w:hAnsi="Times New Roman" w:cs="Times New Roman"/>
        </w:rPr>
        <w:t>drž</w:t>
      </w:r>
      <w:r w:rsidR="00FD73D9" w:rsidRPr="00C50B53">
        <w:rPr>
          <w:rFonts w:ascii="Times New Roman" w:hAnsi="Times New Roman" w:cs="Times New Roman"/>
        </w:rPr>
        <w:t>i</w:t>
      </w:r>
      <w:r w:rsidR="001763C9">
        <w:rPr>
          <w:rFonts w:ascii="Times New Roman" w:hAnsi="Times New Roman" w:cs="Times New Roman"/>
        </w:rPr>
        <w:t xml:space="preserve"> obveze</w:t>
      </w:r>
      <w:r w:rsidRPr="00C50B53">
        <w:rPr>
          <w:rFonts w:ascii="Times New Roman" w:hAnsi="Times New Roman" w:cs="Times New Roman"/>
        </w:rPr>
        <w:t xml:space="preserve"> za jamčevine (</w:t>
      </w:r>
      <w:r w:rsidR="001763C9">
        <w:rPr>
          <w:rFonts w:ascii="Times New Roman" w:hAnsi="Times New Roman" w:cs="Times New Roman"/>
        </w:rPr>
        <w:t xml:space="preserve">17.400 </w:t>
      </w:r>
      <w:r w:rsidR="00BF5522" w:rsidRPr="00C50B53">
        <w:rPr>
          <w:rFonts w:ascii="Times New Roman" w:hAnsi="Times New Roman" w:cs="Times New Roman"/>
        </w:rPr>
        <w:t>kn</w:t>
      </w:r>
      <w:r w:rsidRPr="00C50B53">
        <w:rPr>
          <w:rFonts w:ascii="Times New Roman" w:hAnsi="Times New Roman" w:cs="Times New Roman"/>
        </w:rPr>
        <w:t>), i obveze za predujam HZZO</w:t>
      </w:r>
      <w:r w:rsidR="00665965" w:rsidRPr="00C50B53">
        <w:rPr>
          <w:rFonts w:ascii="Times New Roman" w:hAnsi="Times New Roman" w:cs="Times New Roman"/>
        </w:rPr>
        <w:t>-a</w:t>
      </w:r>
      <w:r w:rsidR="0021314D" w:rsidRPr="00C50B53">
        <w:rPr>
          <w:rFonts w:ascii="Times New Roman" w:hAnsi="Times New Roman" w:cs="Times New Roman"/>
        </w:rPr>
        <w:t xml:space="preserve"> u ukupnom iznosu od </w:t>
      </w:r>
      <w:r w:rsidR="00C201E0" w:rsidRPr="00C50B53">
        <w:rPr>
          <w:rFonts w:ascii="Times New Roman" w:hAnsi="Times New Roman" w:cs="Times New Roman"/>
        </w:rPr>
        <w:t>52.683.269.</w:t>
      </w:r>
      <w:r w:rsidR="0021314D" w:rsidRPr="00C50B53">
        <w:rPr>
          <w:rFonts w:ascii="Times New Roman" w:hAnsi="Times New Roman" w:cs="Times New Roman"/>
        </w:rPr>
        <w:t>kn.</w:t>
      </w:r>
      <w:r w:rsidR="00E46C8F" w:rsidRPr="00C50B53">
        <w:rPr>
          <w:rFonts w:ascii="Times New Roman" w:hAnsi="Times New Roman" w:cs="Times New Roman"/>
        </w:rPr>
        <w:t xml:space="preserve"> </w:t>
      </w:r>
      <w:r w:rsidR="009E38E0" w:rsidRPr="00C50B53">
        <w:rPr>
          <w:rFonts w:ascii="Times New Roman" w:hAnsi="Times New Roman" w:cs="Times New Roman"/>
        </w:rPr>
        <w:t xml:space="preserve">koji se </w:t>
      </w:r>
      <w:r w:rsidR="0021314D" w:rsidRPr="00C50B53">
        <w:rPr>
          <w:rFonts w:ascii="Times New Roman" w:hAnsi="Times New Roman" w:cs="Times New Roman"/>
        </w:rPr>
        <w:t xml:space="preserve"> sastoji  od</w:t>
      </w:r>
      <w:r w:rsidR="009E38E0" w:rsidRPr="00C50B53">
        <w:rPr>
          <w:rFonts w:ascii="Times New Roman" w:hAnsi="Times New Roman" w:cs="Times New Roman"/>
        </w:rPr>
        <w:t xml:space="preserve">: </w:t>
      </w:r>
    </w:p>
    <w:p w14:paraId="05BDE30E" w14:textId="5F2AE4EA" w:rsidR="009E38E0" w:rsidRPr="00C50B53" w:rsidRDefault="00C201E0" w:rsidP="009E38E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50B53">
        <w:rPr>
          <w:rFonts w:ascii="Times New Roman" w:hAnsi="Times New Roman" w:cs="Times New Roman"/>
        </w:rPr>
        <w:t xml:space="preserve">  </w:t>
      </w:r>
      <w:r w:rsidR="001763C9">
        <w:rPr>
          <w:rFonts w:ascii="Times New Roman" w:hAnsi="Times New Roman" w:cs="Times New Roman"/>
        </w:rPr>
        <w:t xml:space="preserve">5.296.568 kn </w:t>
      </w:r>
      <w:r w:rsidR="009E38E0" w:rsidRPr="00C50B53">
        <w:rPr>
          <w:rFonts w:ascii="Times New Roman" w:hAnsi="Times New Roman" w:cs="Times New Roman"/>
        </w:rPr>
        <w:t>- dodatna novč</w:t>
      </w:r>
      <w:r w:rsidR="001763C9">
        <w:rPr>
          <w:rFonts w:ascii="Times New Roman" w:hAnsi="Times New Roman" w:cs="Times New Roman"/>
        </w:rPr>
        <w:t>ana sredstva doznačena u 2019. godini.</w:t>
      </w:r>
    </w:p>
    <w:p w14:paraId="67484A8A" w14:textId="0B9CC213" w:rsidR="009E38E0" w:rsidRPr="00C50B53" w:rsidRDefault="001763C9" w:rsidP="009E38E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15.297.188 </w:t>
      </w:r>
      <w:r w:rsidR="009E38E0" w:rsidRPr="00C50B53">
        <w:rPr>
          <w:rFonts w:ascii="Times New Roman" w:hAnsi="Times New Roman" w:cs="Times New Roman"/>
        </w:rPr>
        <w:t>kn</w:t>
      </w:r>
      <w:r>
        <w:rPr>
          <w:rFonts w:ascii="Times New Roman" w:hAnsi="Times New Roman" w:cs="Times New Roman"/>
        </w:rPr>
        <w:t xml:space="preserve"> </w:t>
      </w:r>
      <w:r w:rsidR="009E38E0" w:rsidRPr="00C50B53">
        <w:rPr>
          <w:rFonts w:ascii="Times New Roman" w:hAnsi="Times New Roman" w:cs="Times New Roman"/>
        </w:rPr>
        <w:t>-</w:t>
      </w:r>
      <w:r w:rsidR="00410C8F" w:rsidRPr="00C50B53">
        <w:rPr>
          <w:rFonts w:ascii="Times New Roman" w:hAnsi="Times New Roman" w:cs="Times New Roman"/>
        </w:rPr>
        <w:t xml:space="preserve"> </w:t>
      </w:r>
      <w:r w:rsidR="009E38E0" w:rsidRPr="00C50B53">
        <w:rPr>
          <w:rFonts w:ascii="Times New Roman" w:hAnsi="Times New Roman" w:cs="Times New Roman"/>
        </w:rPr>
        <w:t>dodatna novč</w:t>
      </w:r>
      <w:r>
        <w:rPr>
          <w:rFonts w:ascii="Times New Roman" w:hAnsi="Times New Roman" w:cs="Times New Roman"/>
        </w:rPr>
        <w:t>ana sredstva doznačena u 2020. godini.</w:t>
      </w:r>
    </w:p>
    <w:p w14:paraId="5B6070A4" w14:textId="65EA0E13" w:rsidR="009E38E0" w:rsidRPr="00C50B53" w:rsidRDefault="001763C9" w:rsidP="009E38E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11.931.291 </w:t>
      </w:r>
      <w:r w:rsidR="009E38E0" w:rsidRPr="00C50B53">
        <w:rPr>
          <w:rFonts w:ascii="Times New Roman" w:hAnsi="Times New Roman" w:cs="Times New Roman"/>
        </w:rPr>
        <w:t>kn</w:t>
      </w:r>
      <w:r>
        <w:rPr>
          <w:rFonts w:ascii="Times New Roman" w:hAnsi="Times New Roman" w:cs="Times New Roman"/>
        </w:rPr>
        <w:t xml:space="preserve"> </w:t>
      </w:r>
      <w:r w:rsidR="009E38E0" w:rsidRPr="00C50B53">
        <w:rPr>
          <w:rFonts w:ascii="Times New Roman" w:hAnsi="Times New Roman" w:cs="Times New Roman"/>
        </w:rPr>
        <w:t>-</w:t>
      </w:r>
      <w:r w:rsidR="00410C8F" w:rsidRPr="00C50B53">
        <w:rPr>
          <w:rFonts w:ascii="Times New Roman" w:hAnsi="Times New Roman" w:cs="Times New Roman"/>
        </w:rPr>
        <w:t xml:space="preserve"> </w:t>
      </w:r>
      <w:r w:rsidR="009E38E0" w:rsidRPr="00C50B53">
        <w:rPr>
          <w:rFonts w:ascii="Times New Roman" w:hAnsi="Times New Roman" w:cs="Times New Roman"/>
        </w:rPr>
        <w:t>više doznačeno limita za manje izvršen rad u 2020.</w:t>
      </w:r>
      <w:r>
        <w:rPr>
          <w:rFonts w:ascii="Times New Roman" w:hAnsi="Times New Roman" w:cs="Times New Roman"/>
        </w:rPr>
        <w:t xml:space="preserve"> </w:t>
      </w:r>
      <w:r w:rsidR="009E38E0" w:rsidRPr="00C50B53">
        <w:rPr>
          <w:rFonts w:ascii="Times New Roman" w:hAnsi="Times New Roman" w:cs="Times New Roman"/>
        </w:rPr>
        <w:t>godini.</w:t>
      </w:r>
    </w:p>
    <w:p w14:paraId="01D75F0E" w14:textId="17CDF6F2" w:rsidR="00C201E0" w:rsidRPr="00C50B53" w:rsidRDefault="001763C9" w:rsidP="009E38E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11.072.088 </w:t>
      </w:r>
      <w:r w:rsidR="00C201E0" w:rsidRPr="00C50B53">
        <w:rPr>
          <w:rFonts w:ascii="Times New Roman" w:hAnsi="Times New Roman" w:cs="Times New Roman"/>
        </w:rPr>
        <w:t>kn</w:t>
      </w:r>
      <w:r>
        <w:rPr>
          <w:rFonts w:ascii="Times New Roman" w:hAnsi="Times New Roman" w:cs="Times New Roman"/>
        </w:rPr>
        <w:t xml:space="preserve"> </w:t>
      </w:r>
      <w:r w:rsidR="00C201E0" w:rsidRPr="00C50B53">
        <w:rPr>
          <w:rFonts w:ascii="Times New Roman" w:hAnsi="Times New Roman" w:cs="Times New Roman"/>
        </w:rPr>
        <w:t>-</w:t>
      </w:r>
      <w:r w:rsidR="00410C8F" w:rsidRPr="00C50B53">
        <w:rPr>
          <w:rFonts w:ascii="Times New Roman" w:hAnsi="Times New Roman" w:cs="Times New Roman"/>
        </w:rPr>
        <w:t xml:space="preserve"> </w:t>
      </w:r>
      <w:r w:rsidR="00C201E0" w:rsidRPr="00C50B53">
        <w:rPr>
          <w:rFonts w:ascii="Times New Roman" w:hAnsi="Times New Roman" w:cs="Times New Roman"/>
        </w:rPr>
        <w:t>više doznačeno limita za manje izvršen rad u 2021.</w:t>
      </w:r>
      <w:r>
        <w:rPr>
          <w:rFonts w:ascii="Times New Roman" w:hAnsi="Times New Roman" w:cs="Times New Roman"/>
        </w:rPr>
        <w:t xml:space="preserve"> </w:t>
      </w:r>
      <w:r w:rsidR="00C201E0" w:rsidRPr="00C50B53">
        <w:rPr>
          <w:rFonts w:ascii="Times New Roman" w:hAnsi="Times New Roman" w:cs="Times New Roman"/>
        </w:rPr>
        <w:t>godini.</w:t>
      </w:r>
    </w:p>
    <w:p w14:paraId="3E664D50" w14:textId="334B3CE1" w:rsidR="00C201E0" w:rsidRPr="00C50B53" w:rsidRDefault="001763C9" w:rsidP="009E38E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9.086.134 </w:t>
      </w:r>
      <w:r w:rsidR="00C201E0" w:rsidRPr="00C50B53">
        <w:rPr>
          <w:rFonts w:ascii="Times New Roman" w:hAnsi="Times New Roman" w:cs="Times New Roman"/>
        </w:rPr>
        <w:t>kn</w:t>
      </w:r>
      <w:r>
        <w:rPr>
          <w:rFonts w:ascii="Times New Roman" w:hAnsi="Times New Roman" w:cs="Times New Roman"/>
        </w:rPr>
        <w:t xml:space="preserve"> </w:t>
      </w:r>
      <w:r w:rsidR="00C201E0" w:rsidRPr="00C50B53">
        <w:rPr>
          <w:rFonts w:ascii="Times New Roman" w:hAnsi="Times New Roman" w:cs="Times New Roman"/>
        </w:rPr>
        <w:t>-</w:t>
      </w:r>
      <w:r w:rsidR="00410C8F" w:rsidRPr="00C50B53">
        <w:rPr>
          <w:rFonts w:ascii="Times New Roman" w:hAnsi="Times New Roman" w:cs="Times New Roman"/>
        </w:rPr>
        <w:t xml:space="preserve"> </w:t>
      </w:r>
      <w:r w:rsidR="00C201E0" w:rsidRPr="00C50B53">
        <w:rPr>
          <w:rFonts w:ascii="Times New Roman" w:hAnsi="Times New Roman" w:cs="Times New Roman"/>
        </w:rPr>
        <w:t>dodatna novčana s</w:t>
      </w:r>
      <w:r>
        <w:rPr>
          <w:rFonts w:ascii="Times New Roman" w:hAnsi="Times New Roman" w:cs="Times New Roman"/>
        </w:rPr>
        <w:t>redstva doznačena u 2021. godini.</w:t>
      </w:r>
    </w:p>
    <w:p w14:paraId="5A50E908" w14:textId="75D2D7E6" w:rsidR="006E61E9" w:rsidRPr="00C50B53" w:rsidRDefault="00EA27F6" w:rsidP="003D17F1">
      <w:pPr>
        <w:jc w:val="both"/>
        <w:rPr>
          <w:rFonts w:ascii="Times New Roman" w:hAnsi="Times New Roman" w:cs="Times New Roman"/>
        </w:rPr>
      </w:pPr>
      <w:r w:rsidRPr="00C50B53">
        <w:rPr>
          <w:rFonts w:ascii="Times New Roman" w:hAnsi="Times New Roman" w:cs="Times New Roman"/>
          <w:b/>
        </w:rPr>
        <w:t xml:space="preserve">AOP  </w:t>
      </w:r>
      <w:r w:rsidR="00A31622" w:rsidRPr="00C50B53">
        <w:rPr>
          <w:rFonts w:ascii="Times New Roman" w:hAnsi="Times New Roman" w:cs="Times New Roman"/>
          <w:b/>
        </w:rPr>
        <w:t>231</w:t>
      </w:r>
      <w:r w:rsidRPr="00C50B53">
        <w:rPr>
          <w:rFonts w:ascii="Times New Roman" w:hAnsi="Times New Roman" w:cs="Times New Roman"/>
          <w:b/>
        </w:rPr>
        <w:t xml:space="preserve"> –</w:t>
      </w:r>
      <w:r w:rsidRPr="00C50B53">
        <w:rPr>
          <w:rFonts w:ascii="Times New Roman" w:hAnsi="Times New Roman" w:cs="Times New Roman"/>
        </w:rPr>
        <w:t>vlastiti izvori</w:t>
      </w:r>
      <w:r w:rsidR="001763C9">
        <w:rPr>
          <w:rFonts w:ascii="Times New Roman" w:hAnsi="Times New Roman" w:cs="Times New Roman"/>
        </w:rPr>
        <w:t xml:space="preserve"> </w:t>
      </w:r>
      <w:r w:rsidRPr="00C50B53">
        <w:rPr>
          <w:rFonts w:ascii="Times New Roman" w:hAnsi="Times New Roman" w:cs="Times New Roman"/>
        </w:rPr>
        <w:t xml:space="preserve">- </w:t>
      </w:r>
      <w:r w:rsidR="006E61E9" w:rsidRPr="00C50B53">
        <w:rPr>
          <w:rFonts w:ascii="Times New Roman" w:hAnsi="Times New Roman" w:cs="Times New Roman"/>
        </w:rPr>
        <w:t xml:space="preserve"> stanje na dan 31.12.2021.</w:t>
      </w:r>
      <w:r w:rsidR="001763C9">
        <w:rPr>
          <w:rFonts w:ascii="Times New Roman" w:hAnsi="Times New Roman" w:cs="Times New Roman"/>
        </w:rPr>
        <w:t xml:space="preserve"> </w:t>
      </w:r>
      <w:r w:rsidR="006E61E9" w:rsidRPr="00C50B53">
        <w:rPr>
          <w:rFonts w:ascii="Times New Roman" w:hAnsi="Times New Roman" w:cs="Times New Roman"/>
        </w:rPr>
        <w:t>iznosi</w:t>
      </w:r>
      <w:r w:rsidR="00A70B27">
        <w:rPr>
          <w:rFonts w:ascii="Times New Roman" w:hAnsi="Times New Roman" w:cs="Times New Roman"/>
        </w:rPr>
        <w:t xml:space="preserve"> – 19.828.555.kn.</w:t>
      </w:r>
    </w:p>
    <w:p w14:paraId="3F0FC243" w14:textId="1E7C9E96" w:rsidR="00EA27F6" w:rsidRPr="00C50B53" w:rsidRDefault="006E61E9" w:rsidP="003D17F1">
      <w:pPr>
        <w:jc w:val="both"/>
        <w:rPr>
          <w:rFonts w:ascii="Times New Roman" w:hAnsi="Times New Roman" w:cs="Times New Roman"/>
        </w:rPr>
      </w:pPr>
      <w:r w:rsidRPr="00C50B53">
        <w:rPr>
          <w:rFonts w:ascii="Times New Roman" w:hAnsi="Times New Roman" w:cs="Times New Roman"/>
        </w:rPr>
        <w:t xml:space="preserve"> Obveze veće od imovine (70.098.475.-50.269.920.)</w:t>
      </w:r>
    </w:p>
    <w:p w14:paraId="5FA8C1E1" w14:textId="6822C547" w:rsidR="003406CF" w:rsidRPr="00C50B53" w:rsidRDefault="003406CF" w:rsidP="009848FF">
      <w:pPr>
        <w:spacing w:before="240" w:after="120"/>
        <w:rPr>
          <w:rFonts w:ascii="Times New Roman" w:hAnsi="Times New Roman" w:cs="Times New Roman"/>
          <w:b/>
        </w:rPr>
      </w:pPr>
      <w:r w:rsidRPr="00C50B53">
        <w:rPr>
          <w:rFonts w:ascii="Times New Roman" w:hAnsi="Times New Roman" w:cs="Times New Roman"/>
          <w:b/>
        </w:rPr>
        <w:t>MANJAK PRIHODA</w:t>
      </w:r>
    </w:p>
    <w:p w14:paraId="5056E56E" w14:textId="30B0478C" w:rsidR="009848FF" w:rsidRPr="00C50B53" w:rsidRDefault="009848FF" w:rsidP="009848FF">
      <w:pPr>
        <w:spacing w:after="360"/>
        <w:jc w:val="both"/>
        <w:rPr>
          <w:rFonts w:ascii="Times New Roman" w:hAnsi="Times New Roman" w:cs="Times New Roman"/>
        </w:rPr>
      </w:pPr>
      <w:r w:rsidRPr="00C50B53">
        <w:rPr>
          <w:rFonts w:ascii="Times New Roman" w:hAnsi="Times New Roman" w:cs="Times New Roman"/>
          <w:b/>
        </w:rPr>
        <w:t>AOP 2</w:t>
      </w:r>
      <w:r w:rsidR="003406CF" w:rsidRPr="00C50B53">
        <w:rPr>
          <w:rFonts w:ascii="Times New Roman" w:hAnsi="Times New Roman" w:cs="Times New Roman"/>
          <w:b/>
        </w:rPr>
        <w:t>4</w:t>
      </w:r>
      <w:r w:rsidR="00027717" w:rsidRPr="00C50B53">
        <w:rPr>
          <w:rFonts w:ascii="Times New Roman" w:hAnsi="Times New Roman" w:cs="Times New Roman"/>
          <w:b/>
        </w:rPr>
        <w:t>5</w:t>
      </w:r>
      <w:r w:rsidR="00816E37" w:rsidRPr="00C50B53">
        <w:rPr>
          <w:rFonts w:ascii="Times New Roman" w:hAnsi="Times New Roman" w:cs="Times New Roman"/>
          <w:b/>
        </w:rPr>
        <w:t xml:space="preserve"> - </w:t>
      </w:r>
      <w:r w:rsidRPr="00C50B53">
        <w:rPr>
          <w:rFonts w:ascii="Times New Roman" w:hAnsi="Times New Roman" w:cs="Times New Roman"/>
        </w:rPr>
        <w:t>manjak prihoda poslovanja - sučeljavanjem prihod</w:t>
      </w:r>
      <w:r w:rsidR="001763C9">
        <w:rPr>
          <w:rFonts w:ascii="Times New Roman" w:hAnsi="Times New Roman" w:cs="Times New Roman"/>
        </w:rPr>
        <w:t>a</w:t>
      </w:r>
      <w:r w:rsidRPr="00C50B53">
        <w:rPr>
          <w:rFonts w:ascii="Times New Roman" w:hAnsi="Times New Roman" w:cs="Times New Roman"/>
        </w:rPr>
        <w:t xml:space="preserve"> i rashoda od poslovanja, utvrdili smo manjak prihoda od poslovanja u iznosu od </w:t>
      </w:r>
      <w:r w:rsidR="001763C9">
        <w:rPr>
          <w:rFonts w:ascii="Times New Roman" w:hAnsi="Times New Roman" w:cs="Times New Roman"/>
        </w:rPr>
        <w:t xml:space="preserve">5.843.259 </w:t>
      </w:r>
      <w:r w:rsidRPr="00C50B53">
        <w:rPr>
          <w:rFonts w:ascii="Times New Roman" w:hAnsi="Times New Roman" w:cs="Times New Roman"/>
        </w:rPr>
        <w:t>kn, a nakon sučeljavanja prihoda i rashoda od nefinancijske imovine</w:t>
      </w:r>
      <w:r w:rsidR="00816E37" w:rsidRPr="00C50B53">
        <w:rPr>
          <w:rFonts w:ascii="Times New Roman" w:hAnsi="Times New Roman" w:cs="Times New Roman"/>
        </w:rPr>
        <w:t>,</w:t>
      </w:r>
      <w:r w:rsidRPr="00C50B53">
        <w:rPr>
          <w:rFonts w:ascii="Times New Roman" w:hAnsi="Times New Roman" w:cs="Times New Roman"/>
        </w:rPr>
        <w:t xml:space="preserve"> te nakon provedene</w:t>
      </w:r>
      <w:r w:rsidR="00816E37" w:rsidRPr="00C50B53">
        <w:rPr>
          <w:rFonts w:ascii="Times New Roman" w:hAnsi="Times New Roman" w:cs="Times New Roman"/>
        </w:rPr>
        <w:t xml:space="preserve"> obvezne</w:t>
      </w:r>
      <w:r w:rsidRPr="00C50B53">
        <w:rPr>
          <w:rFonts w:ascii="Times New Roman" w:hAnsi="Times New Roman" w:cs="Times New Roman"/>
        </w:rPr>
        <w:t xml:space="preserve"> korekcije rezultata taj manjak smo povećali za </w:t>
      </w:r>
      <w:r w:rsidR="00D7532D" w:rsidRPr="00C50B53">
        <w:rPr>
          <w:rFonts w:ascii="Times New Roman" w:hAnsi="Times New Roman" w:cs="Times New Roman"/>
        </w:rPr>
        <w:t>5</w:t>
      </w:r>
      <w:r w:rsidR="00816E37" w:rsidRPr="00C50B53">
        <w:rPr>
          <w:rFonts w:ascii="Times New Roman" w:hAnsi="Times New Roman" w:cs="Times New Roman"/>
        </w:rPr>
        <w:t>.</w:t>
      </w:r>
      <w:r w:rsidR="00D7532D" w:rsidRPr="00C50B53">
        <w:rPr>
          <w:rFonts w:ascii="Times New Roman" w:hAnsi="Times New Roman" w:cs="Times New Roman"/>
        </w:rPr>
        <w:t>231.053</w:t>
      </w:r>
      <w:r w:rsidR="001763C9">
        <w:rPr>
          <w:rFonts w:ascii="Times New Roman" w:hAnsi="Times New Roman" w:cs="Times New Roman"/>
        </w:rPr>
        <w:t xml:space="preserve"> </w:t>
      </w:r>
      <w:r w:rsidRPr="00C50B53">
        <w:rPr>
          <w:rFonts w:ascii="Times New Roman" w:hAnsi="Times New Roman" w:cs="Times New Roman"/>
        </w:rPr>
        <w:t>kn, pa možemo reći da smo u 20</w:t>
      </w:r>
      <w:r w:rsidR="00816E37" w:rsidRPr="00C50B53">
        <w:rPr>
          <w:rFonts w:ascii="Times New Roman" w:hAnsi="Times New Roman" w:cs="Times New Roman"/>
        </w:rPr>
        <w:t>2</w:t>
      </w:r>
      <w:r w:rsidR="00BF2155" w:rsidRPr="00C50B53">
        <w:rPr>
          <w:rFonts w:ascii="Times New Roman" w:hAnsi="Times New Roman" w:cs="Times New Roman"/>
        </w:rPr>
        <w:t>1</w:t>
      </w:r>
      <w:r w:rsidRPr="00C50B53">
        <w:rPr>
          <w:rFonts w:ascii="Times New Roman" w:hAnsi="Times New Roman" w:cs="Times New Roman"/>
        </w:rPr>
        <w:t xml:space="preserve">. godini ostvarili manjak prihoda </w:t>
      </w:r>
      <w:r w:rsidR="006855D3" w:rsidRPr="00C50B53">
        <w:rPr>
          <w:rFonts w:ascii="Times New Roman" w:hAnsi="Times New Roman" w:cs="Times New Roman"/>
        </w:rPr>
        <w:t xml:space="preserve">od </w:t>
      </w:r>
      <w:r w:rsidRPr="00C50B53">
        <w:rPr>
          <w:rFonts w:ascii="Times New Roman" w:hAnsi="Times New Roman" w:cs="Times New Roman"/>
        </w:rPr>
        <w:t xml:space="preserve">poslovanja u iznosu od </w:t>
      </w:r>
      <w:r w:rsidR="00BF2155" w:rsidRPr="00C50B53">
        <w:rPr>
          <w:rFonts w:ascii="Times New Roman" w:hAnsi="Times New Roman" w:cs="Times New Roman"/>
        </w:rPr>
        <w:t>11</w:t>
      </w:r>
      <w:r w:rsidRPr="00C50B53">
        <w:rPr>
          <w:rFonts w:ascii="Times New Roman" w:hAnsi="Times New Roman" w:cs="Times New Roman"/>
        </w:rPr>
        <w:t>.</w:t>
      </w:r>
      <w:r w:rsidR="00BF2155" w:rsidRPr="00C50B53">
        <w:rPr>
          <w:rFonts w:ascii="Times New Roman" w:hAnsi="Times New Roman" w:cs="Times New Roman"/>
        </w:rPr>
        <w:t>074.312</w:t>
      </w:r>
      <w:r w:rsidR="001763C9">
        <w:rPr>
          <w:rFonts w:ascii="Times New Roman" w:hAnsi="Times New Roman" w:cs="Times New Roman"/>
        </w:rPr>
        <w:t xml:space="preserve"> </w:t>
      </w:r>
      <w:r w:rsidR="00816E37" w:rsidRPr="00C50B53">
        <w:rPr>
          <w:rFonts w:ascii="Times New Roman" w:hAnsi="Times New Roman" w:cs="Times New Roman"/>
        </w:rPr>
        <w:t>k</w:t>
      </w:r>
      <w:r w:rsidRPr="00C50B53">
        <w:rPr>
          <w:rFonts w:ascii="Times New Roman" w:hAnsi="Times New Roman" w:cs="Times New Roman"/>
        </w:rPr>
        <w:t>n. Ostvareni manjak prihoda od nefinancijske imovine iz 20</w:t>
      </w:r>
      <w:r w:rsidR="00132EB7" w:rsidRPr="00C50B53">
        <w:rPr>
          <w:rFonts w:ascii="Times New Roman" w:hAnsi="Times New Roman" w:cs="Times New Roman"/>
        </w:rPr>
        <w:t>20</w:t>
      </w:r>
      <w:r w:rsidRPr="00C50B53">
        <w:rPr>
          <w:rFonts w:ascii="Times New Roman" w:hAnsi="Times New Roman" w:cs="Times New Roman"/>
        </w:rPr>
        <w:t xml:space="preserve">. godine u iznosu od  </w:t>
      </w:r>
      <w:r w:rsidR="00132EB7" w:rsidRPr="00C50B53">
        <w:rPr>
          <w:rFonts w:ascii="Times New Roman" w:hAnsi="Times New Roman" w:cs="Times New Roman"/>
        </w:rPr>
        <w:t>160.764</w:t>
      </w:r>
      <w:r w:rsidR="001763C9">
        <w:rPr>
          <w:rFonts w:ascii="Times New Roman" w:hAnsi="Times New Roman" w:cs="Times New Roman"/>
        </w:rPr>
        <w:t xml:space="preserve"> kn  pokrivamo</w:t>
      </w:r>
      <w:r w:rsidRPr="00C50B53">
        <w:rPr>
          <w:rFonts w:ascii="Times New Roman" w:hAnsi="Times New Roman" w:cs="Times New Roman"/>
        </w:rPr>
        <w:t xml:space="preserve"> u 20</w:t>
      </w:r>
      <w:r w:rsidR="00B40716" w:rsidRPr="00C50B53">
        <w:rPr>
          <w:rFonts w:ascii="Times New Roman" w:hAnsi="Times New Roman" w:cs="Times New Roman"/>
        </w:rPr>
        <w:t>2</w:t>
      </w:r>
      <w:r w:rsidR="00517F48" w:rsidRPr="00C50B53">
        <w:rPr>
          <w:rFonts w:ascii="Times New Roman" w:hAnsi="Times New Roman" w:cs="Times New Roman"/>
        </w:rPr>
        <w:t>1</w:t>
      </w:r>
      <w:r w:rsidR="001763C9">
        <w:rPr>
          <w:rFonts w:ascii="Times New Roman" w:hAnsi="Times New Roman" w:cs="Times New Roman"/>
        </w:rPr>
        <w:t xml:space="preserve">. godini odlukom </w:t>
      </w:r>
      <w:r w:rsidRPr="00C50B53">
        <w:rPr>
          <w:rFonts w:ascii="Times New Roman" w:hAnsi="Times New Roman" w:cs="Times New Roman"/>
        </w:rPr>
        <w:t xml:space="preserve">o raspodjeli rezultata </w:t>
      </w:r>
      <w:r w:rsidR="00636627" w:rsidRPr="00C50B53">
        <w:rPr>
          <w:rFonts w:ascii="Times New Roman" w:hAnsi="Times New Roman" w:cs="Times New Roman"/>
        </w:rPr>
        <w:t>iz vlastitih</w:t>
      </w:r>
      <w:r w:rsidRPr="00C50B53">
        <w:rPr>
          <w:rFonts w:ascii="Times New Roman" w:hAnsi="Times New Roman" w:cs="Times New Roman"/>
        </w:rPr>
        <w:t xml:space="preserve"> prihod</w:t>
      </w:r>
      <w:r w:rsidR="00636627" w:rsidRPr="00C50B53">
        <w:rPr>
          <w:rFonts w:ascii="Times New Roman" w:hAnsi="Times New Roman" w:cs="Times New Roman"/>
        </w:rPr>
        <w:t>a</w:t>
      </w:r>
      <w:r w:rsidRPr="00C50B53">
        <w:rPr>
          <w:rFonts w:ascii="Times New Roman" w:hAnsi="Times New Roman" w:cs="Times New Roman"/>
        </w:rPr>
        <w:t xml:space="preserve"> i za njega  povećavamo manjak prihoda poslovanja prethodnih godina i evidentiramo manjak prihoda od poslovanja u iznosu od </w:t>
      </w:r>
      <w:r w:rsidR="00517F48" w:rsidRPr="00C50B53">
        <w:rPr>
          <w:rFonts w:ascii="Times New Roman" w:hAnsi="Times New Roman" w:cs="Times New Roman"/>
        </w:rPr>
        <w:t>57.</w:t>
      </w:r>
      <w:r w:rsidR="001763C9">
        <w:rPr>
          <w:rFonts w:ascii="Times New Roman" w:hAnsi="Times New Roman" w:cs="Times New Roman"/>
        </w:rPr>
        <w:t xml:space="preserve">676.519 </w:t>
      </w:r>
      <w:r w:rsidRPr="00C50B53">
        <w:rPr>
          <w:rFonts w:ascii="Times New Roman" w:hAnsi="Times New Roman" w:cs="Times New Roman"/>
        </w:rPr>
        <w:t>kn. Istog</w:t>
      </w:r>
      <w:r w:rsidR="00517F48" w:rsidRPr="00C50B53">
        <w:rPr>
          <w:rFonts w:ascii="Times New Roman" w:hAnsi="Times New Roman" w:cs="Times New Roman"/>
        </w:rPr>
        <w:t xml:space="preserve"> ko</w:t>
      </w:r>
      <w:r w:rsidR="001763C9">
        <w:rPr>
          <w:rFonts w:ascii="Times New Roman" w:hAnsi="Times New Roman" w:cs="Times New Roman"/>
        </w:rPr>
        <w:t>rigiramo (umanjujemo) za 48.687 kn</w:t>
      </w:r>
      <w:r w:rsidR="00517F48" w:rsidRPr="00C50B53">
        <w:rPr>
          <w:rFonts w:ascii="Times New Roman" w:hAnsi="Times New Roman" w:cs="Times New Roman"/>
        </w:rPr>
        <w:t xml:space="preserve"> po Odlukama ravnatelja</w:t>
      </w:r>
      <w:r w:rsidR="001763C9">
        <w:rPr>
          <w:rFonts w:ascii="Times New Roman" w:hAnsi="Times New Roman" w:cs="Times New Roman"/>
        </w:rPr>
        <w:t>,</w:t>
      </w:r>
      <w:r w:rsidR="00517F48" w:rsidRPr="00C50B53">
        <w:rPr>
          <w:rFonts w:ascii="Times New Roman" w:hAnsi="Times New Roman" w:cs="Times New Roman"/>
        </w:rPr>
        <w:t xml:space="preserve"> a vezano za ispravljanje obračunate i isplaćene naknade plaće za listopad i studeni 2020.</w:t>
      </w:r>
      <w:r w:rsidR="001763C9">
        <w:rPr>
          <w:rFonts w:ascii="Times New Roman" w:hAnsi="Times New Roman" w:cs="Times New Roman"/>
        </w:rPr>
        <w:t xml:space="preserve"> </w:t>
      </w:r>
      <w:r w:rsidR="00517F48" w:rsidRPr="00C50B53">
        <w:rPr>
          <w:rFonts w:ascii="Times New Roman" w:hAnsi="Times New Roman" w:cs="Times New Roman"/>
        </w:rPr>
        <w:t>god</w:t>
      </w:r>
      <w:r w:rsidR="001763C9">
        <w:rPr>
          <w:rFonts w:ascii="Times New Roman" w:hAnsi="Times New Roman" w:cs="Times New Roman"/>
        </w:rPr>
        <w:t>.</w:t>
      </w:r>
      <w:r w:rsidR="00517F48" w:rsidRPr="00C50B53">
        <w:rPr>
          <w:rFonts w:ascii="Times New Roman" w:hAnsi="Times New Roman" w:cs="Times New Roman"/>
        </w:rPr>
        <w:t xml:space="preserve"> u 2021</w:t>
      </w:r>
      <w:r w:rsidR="001763C9">
        <w:rPr>
          <w:rFonts w:ascii="Times New Roman" w:hAnsi="Times New Roman" w:cs="Times New Roman"/>
        </w:rPr>
        <w:t>.</w:t>
      </w:r>
      <w:r w:rsidR="00517F48" w:rsidRPr="00C50B53">
        <w:rPr>
          <w:rFonts w:ascii="Times New Roman" w:hAnsi="Times New Roman" w:cs="Times New Roman"/>
        </w:rPr>
        <w:t xml:space="preserve"> god. i to po priznavanju oboljenja uzrokovanog virusom Covid-19</w:t>
      </w:r>
      <w:r w:rsidR="001763C9">
        <w:rPr>
          <w:rFonts w:ascii="Times New Roman" w:hAnsi="Times New Roman" w:cs="Times New Roman"/>
        </w:rPr>
        <w:t xml:space="preserve"> </w:t>
      </w:r>
      <w:r w:rsidR="00F25D79" w:rsidRPr="00C50B53">
        <w:rPr>
          <w:rFonts w:ascii="Times New Roman" w:hAnsi="Times New Roman" w:cs="Times New Roman"/>
        </w:rPr>
        <w:t>-</w:t>
      </w:r>
      <w:r w:rsidR="00517F48" w:rsidRPr="00C50B53">
        <w:rPr>
          <w:rFonts w:ascii="Times New Roman" w:hAnsi="Times New Roman" w:cs="Times New Roman"/>
        </w:rPr>
        <w:t xml:space="preserve"> profesionalnim oboljenjem</w:t>
      </w:r>
      <w:r w:rsidR="00F25D79" w:rsidRPr="00C50B53">
        <w:rPr>
          <w:rFonts w:ascii="Times New Roman" w:hAnsi="Times New Roman" w:cs="Times New Roman"/>
        </w:rPr>
        <w:t>, i povećavamo za ostvareni manjak prihoda od poslovanj</w:t>
      </w:r>
      <w:r w:rsidR="001763C9">
        <w:rPr>
          <w:rFonts w:ascii="Times New Roman" w:hAnsi="Times New Roman" w:cs="Times New Roman"/>
        </w:rPr>
        <w:t>a u 2021. godini (11.074.312.kn)</w:t>
      </w:r>
      <w:r w:rsidRPr="00C50B53">
        <w:rPr>
          <w:rFonts w:ascii="Times New Roman" w:hAnsi="Times New Roman" w:cs="Times New Roman"/>
        </w:rPr>
        <w:t xml:space="preserve"> i prikazujemo korigirani manjak prihoda od poslovanja na dan 31.12.20</w:t>
      </w:r>
      <w:r w:rsidR="004B78C7" w:rsidRPr="00C50B53">
        <w:rPr>
          <w:rFonts w:ascii="Times New Roman" w:hAnsi="Times New Roman" w:cs="Times New Roman"/>
        </w:rPr>
        <w:t>2</w:t>
      </w:r>
      <w:r w:rsidR="00F25D79" w:rsidRPr="00C50B53">
        <w:rPr>
          <w:rFonts w:ascii="Times New Roman" w:hAnsi="Times New Roman" w:cs="Times New Roman"/>
        </w:rPr>
        <w:t>1</w:t>
      </w:r>
      <w:r w:rsidRPr="00C50B53">
        <w:rPr>
          <w:rFonts w:ascii="Times New Roman" w:hAnsi="Times New Roman" w:cs="Times New Roman"/>
        </w:rPr>
        <w:t xml:space="preserve">. godine u iznosu od </w:t>
      </w:r>
      <w:r w:rsidR="001763C9">
        <w:rPr>
          <w:rFonts w:ascii="Times New Roman" w:hAnsi="Times New Roman" w:cs="Times New Roman"/>
        </w:rPr>
        <w:t xml:space="preserve">68.702.144 </w:t>
      </w:r>
      <w:r w:rsidRPr="00C50B53">
        <w:rPr>
          <w:rFonts w:ascii="Times New Roman" w:hAnsi="Times New Roman" w:cs="Times New Roman"/>
        </w:rPr>
        <w:t>kn.</w:t>
      </w:r>
    </w:p>
    <w:p w14:paraId="30AC9B42" w14:textId="63AF3F00" w:rsidR="009848FF" w:rsidRPr="00C50B53" w:rsidRDefault="009848FF" w:rsidP="009848FF">
      <w:pPr>
        <w:spacing w:after="360"/>
        <w:jc w:val="both"/>
        <w:rPr>
          <w:rFonts w:ascii="Times New Roman" w:hAnsi="Times New Roman" w:cs="Times New Roman"/>
        </w:rPr>
      </w:pPr>
      <w:r w:rsidRPr="00C50B53">
        <w:rPr>
          <w:rFonts w:ascii="Times New Roman" w:hAnsi="Times New Roman" w:cs="Times New Roman"/>
          <w:b/>
        </w:rPr>
        <w:t>AOP 2</w:t>
      </w:r>
      <w:r w:rsidR="00B3361F" w:rsidRPr="00C50B53">
        <w:rPr>
          <w:rFonts w:ascii="Times New Roman" w:hAnsi="Times New Roman" w:cs="Times New Roman"/>
          <w:b/>
        </w:rPr>
        <w:t>4</w:t>
      </w:r>
      <w:r w:rsidR="00136AA8" w:rsidRPr="00C50B53">
        <w:rPr>
          <w:rFonts w:ascii="Times New Roman" w:hAnsi="Times New Roman" w:cs="Times New Roman"/>
          <w:b/>
        </w:rPr>
        <w:t>6</w:t>
      </w:r>
      <w:r w:rsidR="00B3361F" w:rsidRPr="00C50B53">
        <w:rPr>
          <w:rFonts w:ascii="Times New Roman" w:hAnsi="Times New Roman" w:cs="Times New Roman"/>
        </w:rPr>
        <w:t xml:space="preserve"> -</w:t>
      </w:r>
      <w:r w:rsidRPr="00C50B53">
        <w:rPr>
          <w:rFonts w:ascii="Times New Roman" w:hAnsi="Times New Roman" w:cs="Times New Roman"/>
        </w:rPr>
        <w:t xml:space="preserve"> manjak prihoda od nefinancijske imovine</w:t>
      </w:r>
      <w:r w:rsidR="001763C9">
        <w:rPr>
          <w:rFonts w:ascii="Times New Roman" w:hAnsi="Times New Roman" w:cs="Times New Roman"/>
        </w:rPr>
        <w:t xml:space="preserve"> </w:t>
      </w:r>
      <w:r w:rsidRPr="00C50B53">
        <w:rPr>
          <w:rFonts w:ascii="Times New Roman" w:hAnsi="Times New Roman" w:cs="Times New Roman"/>
        </w:rPr>
        <w:t>-</w:t>
      </w:r>
      <w:r w:rsidR="001763C9">
        <w:rPr>
          <w:rFonts w:ascii="Times New Roman" w:hAnsi="Times New Roman" w:cs="Times New Roman"/>
        </w:rPr>
        <w:t xml:space="preserve"> </w:t>
      </w:r>
      <w:r w:rsidRPr="00C50B53">
        <w:rPr>
          <w:rFonts w:ascii="Times New Roman" w:hAnsi="Times New Roman" w:cs="Times New Roman"/>
        </w:rPr>
        <w:t xml:space="preserve">sučeljavanjem prihoda i rashoda od nefinancijske imovine ostvarili smo manjak prihoda od nefinancijske imovine u iznosu od </w:t>
      </w:r>
      <w:r w:rsidR="001763C9">
        <w:rPr>
          <w:rFonts w:ascii="Times New Roman" w:hAnsi="Times New Roman" w:cs="Times New Roman"/>
        </w:rPr>
        <w:t xml:space="preserve">5.530.754 </w:t>
      </w:r>
      <w:r w:rsidRPr="00C50B53">
        <w:rPr>
          <w:rFonts w:ascii="Times New Roman" w:hAnsi="Times New Roman" w:cs="Times New Roman"/>
        </w:rPr>
        <w:t>kn, nad istim smo proveli</w:t>
      </w:r>
      <w:r w:rsidR="00B3361F" w:rsidRPr="00C50B53">
        <w:rPr>
          <w:rFonts w:ascii="Times New Roman" w:hAnsi="Times New Roman" w:cs="Times New Roman"/>
        </w:rPr>
        <w:t xml:space="preserve"> obveznu</w:t>
      </w:r>
      <w:r w:rsidRPr="00C50B53">
        <w:rPr>
          <w:rFonts w:ascii="Times New Roman" w:hAnsi="Times New Roman" w:cs="Times New Roman"/>
        </w:rPr>
        <w:t xml:space="preserve"> korekciju</w:t>
      </w:r>
      <w:r w:rsidR="00B3361F" w:rsidRPr="00C50B53">
        <w:rPr>
          <w:rFonts w:ascii="Times New Roman" w:hAnsi="Times New Roman" w:cs="Times New Roman"/>
        </w:rPr>
        <w:t xml:space="preserve"> rezultata</w:t>
      </w:r>
      <w:r w:rsidRPr="00C50B53">
        <w:rPr>
          <w:rFonts w:ascii="Times New Roman" w:hAnsi="Times New Roman" w:cs="Times New Roman"/>
        </w:rPr>
        <w:t xml:space="preserve">, </w:t>
      </w:r>
      <w:r w:rsidR="00B3361F" w:rsidRPr="00C50B53">
        <w:rPr>
          <w:rFonts w:ascii="Times New Roman" w:hAnsi="Times New Roman" w:cs="Times New Roman"/>
        </w:rPr>
        <w:t xml:space="preserve">u ukupnom iznosu od </w:t>
      </w:r>
      <w:r w:rsidR="006E4AE4" w:rsidRPr="00C50B53">
        <w:rPr>
          <w:rFonts w:ascii="Times New Roman" w:hAnsi="Times New Roman" w:cs="Times New Roman"/>
        </w:rPr>
        <w:t>5</w:t>
      </w:r>
      <w:r w:rsidR="00B3361F" w:rsidRPr="00C50B53">
        <w:rPr>
          <w:rFonts w:ascii="Times New Roman" w:hAnsi="Times New Roman" w:cs="Times New Roman"/>
        </w:rPr>
        <w:t>.</w:t>
      </w:r>
      <w:r w:rsidR="001763C9">
        <w:rPr>
          <w:rFonts w:ascii="Times New Roman" w:hAnsi="Times New Roman" w:cs="Times New Roman"/>
        </w:rPr>
        <w:t xml:space="preserve">231.053 </w:t>
      </w:r>
      <w:r w:rsidR="00B3361F" w:rsidRPr="00C50B53">
        <w:rPr>
          <w:rFonts w:ascii="Times New Roman" w:hAnsi="Times New Roman" w:cs="Times New Roman"/>
        </w:rPr>
        <w:t xml:space="preserve">kn, te ostvarili manjak prihoda od nefinancijske imovine u iznosu  od </w:t>
      </w:r>
      <w:r w:rsidR="006E4AE4" w:rsidRPr="00C50B53">
        <w:rPr>
          <w:rFonts w:ascii="Times New Roman" w:hAnsi="Times New Roman" w:cs="Times New Roman"/>
        </w:rPr>
        <w:t>299.701</w:t>
      </w:r>
      <w:r w:rsidR="001763C9">
        <w:rPr>
          <w:rFonts w:ascii="Times New Roman" w:hAnsi="Times New Roman" w:cs="Times New Roman"/>
        </w:rPr>
        <w:t xml:space="preserve"> </w:t>
      </w:r>
      <w:r w:rsidR="00B3361F" w:rsidRPr="00C50B53">
        <w:rPr>
          <w:rFonts w:ascii="Times New Roman" w:hAnsi="Times New Roman" w:cs="Times New Roman"/>
        </w:rPr>
        <w:t>kn.</w:t>
      </w:r>
    </w:p>
    <w:p w14:paraId="59AD7A21" w14:textId="53901A75" w:rsidR="00C50B53" w:rsidRPr="00C50B53" w:rsidRDefault="00EA14B3" w:rsidP="009848FF">
      <w:pPr>
        <w:spacing w:after="360"/>
        <w:jc w:val="both"/>
        <w:rPr>
          <w:rFonts w:ascii="Times New Roman" w:hAnsi="Times New Roman" w:cs="Times New Roman"/>
        </w:rPr>
      </w:pPr>
      <w:r w:rsidRPr="00C50B53">
        <w:rPr>
          <w:rFonts w:ascii="Times New Roman" w:hAnsi="Times New Roman" w:cs="Times New Roman"/>
        </w:rPr>
        <w:t>Na dan 31.12.202</w:t>
      </w:r>
      <w:r w:rsidR="001228C0" w:rsidRPr="00C50B53">
        <w:rPr>
          <w:rFonts w:ascii="Times New Roman" w:hAnsi="Times New Roman" w:cs="Times New Roman"/>
        </w:rPr>
        <w:t>1</w:t>
      </w:r>
      <w:r w:rsidR="001763C9">
        <w:rPr>
          <w:rFonts w:ascii="Times New Roman" w:hAnsi="Times New Roman" w:cs="Times New Roman"/>
        </w:rPr>
        <w:t xml:space="preserve">. godine </w:t>
      </w:r>
      <w:r w:rsidRPr="00C50B53">
        <w:rPr>
          <w:rFonts w:ascii="Times New Roman" w:hAnsi="Times New Roman" w:cs="Times New Roman"/>
        </w:rPr>
        <w:t xml:space="preserve">imamo evidentiran manjak prihoda u iznosu od </w:t>
      </w:r>
      <w:r w:rsidR="001228C0" w:rsidRPr="00C50B53">
        <w:rPr>
          <w:rFonts w:ascii="Times New Roman" w:hAnsi="Times New Roman" w:cs="Times New Roman"/>
        </w:rPr>
        <w:t>69.001</w:t>
      </w:r>
      <w:r w:rsidR="00136AA8" w:rsidRPr="00C50B53">
        <w:rPr>
          <w:rFonts w:ascii="Times New Roman" w:hAnsi="Times New Roman" w:cs="Times New Roman"/>
        </w:rPr>
        <w:t>.</w:t>
      </w:r>
      <w:r w:rsidR="001228C0" w:rsidRPr="00C50B53">
        <w:rPr>
          <w:rFonts w:ascii="Times New Roman" w:hAnsi="Times New Roman" w:cs="Times New Roman"/>
        </w:rPr>
        <w:t>845</w:t>
      </w:r>
      <w:r w:rsidR="00B401F9" w:rsidRPr="00C50B53">
        <w:rPr>
          <w:rFonts w:ascii="Times New Roman" w:hAnsi="Times New Roman" w:cs="Times New Roman"/>
        </w:rPr>
        <w:t xml:space="preserve"> kn (</w:t>
      </w:r>
      <w:r w:rsidR="002216A3" w:rsidRPr="00C50B53">
        <w:rPr>
          <w:rFonts w:ascii="Times New Roman" w:hAnsi="Times New Roman" w:cs="Times New Roman"/>
        </w:rPr>
        <w:t>A</w:t>
      </w:r>
      <w:r w:rsidR="00AE6FD8" w:rsidRPr="00C50B53">
        <w:rPr>
          <w:rFonts w:ascii="Times New Roman" w:hAnsi="Times New Roman" w:cs="Times New Roman"/>
        </w:rPr>
        <w:t>OP</w:t>
      </w:r>
      <w:r w:rsidR="002216A3" w:rsidRPr="00C50B53">
        <w:rPr>
          <w:rFonts w:ascii="Times New Roman" w:hAnsi="Times New Roman" w:cs="Times New Roman"/>
        </w:rPr>
        <w:t xml:space="preserve"> </w:t>
      </w:r>
      <w:r w:rsidR="00AE6FD8" w:rsidRPr="00C50B53">
        <w:rPr>
          <w:rFonts w:ascii="Times New Roman" w:hAnsi="Times New Roman" w:cs="Times New Roman"/>
        </w:rPr>
        <w:t>24</w:t>
      </w:r>
      <w:r w:rsidR="001228C0" w:rsidRPr="00C50B53">
        <w:rPr>
          <w:rFonts w:ascii="Times New Roman" w:hAnsi="Times New Roman" w:cs="Times New Roman"/>
        </w:rPr>
        <w:t>4</w:t>
      </w:r>
      <w:r w:rsidR="00B401F9" w:rsidRPr="00C50B53">
        <w:rPr>
          <w:rFonts w:ascii="Times New Roman" w:hAnsi="Times New Roman" w:cs="Times New Roman"/>
        </w:rPr>
        <w:t>).</w:t>
      </w:r>
    </w:p>
    <w:p w14:paraId="5CE7E73B" w14:textId="6F331E46" w:rsidR="009848FF" w:rsidRPr="00C50B53" w:rsidRDefault="009848FF" w:rsidP="009848FF">
      <w:pPr>
        <w:spacing w:after="360"/>
        <w:jc w:val="both"/>
        <w:rPr>
          <w:rFonts w:ascii="Times New Roman" w:hAnsi="Times New Roman" w:cs="Times New Roman"/>
        </w:rPr>
      </w:pPr>
      <w:r w:rsidRPr="00C50B53">
        <w:rPr>
          <w:rFonts w:ascii="Times New Roman" w:hAnsi="Times New Roman" w:cs="Times New Roman"/>
          <w:b/>
          <w:sz w:val="24"/>
        </w:rPr>
        <w:lastRenderedPageBreak/>
        <w:t>IZVANBILANČNI ZAPISI</w:t>
      </w:r>
    </w:p>
    <w:p w14:paraId="2933E44F" w14:textId="4149AB84" w:rsidR="0035418C" w:rsidRPr="00C50B53" w:rsidRDefault="0035418C" w:rsidP="0035418C">
      <w:pPr>
        <w:rPr>
          <w:rFonts w:ascii="Times New Roman" w:hAnsi="Times New Roman" w:cs="Times New Roman"/>
          <w:sz w:val="20"/>
          <w:szCs w:val="20"/>
        </w:rPr>
      </w:pPr>
      <w:r w:rsidRPr="00C50B53">
        <w:rPr>
          <w:rFonts w:ascii="Times New Roman" w:hAnsi="Times New Roman" w:cs="Times New Roman"/>
          <w:sz w:val="20"/>
          <w:szCs w:val="20"/>
        </w:rPr>
        <w:t xml:space="preserve">Tablica 1.  </w:t>
      </w:r>
      <w:proofErr w:type="spellStart"/>
      <w:r w:rsidRPr="00C50B53">
        <w:rPr>
          <w:rFonts w:ascii="Times New Roman" w:hAnsi="Times New Roman" w:cs="Times New Roman"/>
          <w:sz w:val="20"/>
          <w:szCs w:val="20"/>
        </w:rPr>
        <w:t>Izvanbilančni</w:t>
      </w:r>
      <w:proofErr w:type="spellEnd"/>
      <w:r w:rsidRPr="00C50B53">
        <w:rPr>
          <w:rFonts w:ascii="Times New Roman" w:hAnsi="Times New Roman" w:cs="Times New Roman"/>
          <w:sz w:val="20"/>
          <w:szCs w:val="20"/>
        </w:rPr>
        <w:t xml:space="preserve"> zapisi – Tuđa imovina dobivena na korištenje</w: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4"/>
        <w:gridCol w:w="222"/>
        <w:gridCol w:w="222"/>
        <w:gridCol w:w="316"/>
      </w:tblGrid>
      <w:tr w:rsidR="0035418C" w:rsidRPr="00C50B53" w14:paraId="65F400E3" w14:textId="77777777" w:rsidTr="00901A56">
        <w:trPr>
          <w:trHeight w:val="3388"/>
          <w:jc w:val="center"/>
        </w:trPr>
        <w:tc>
          <w:tcPr>
            <w:tcW w:w="7382" w:type="dxa"/>
          </w:tcPr>
          <w:tbl>
            <w:tblPr>
              <w:tblW w:w="4024" w:type="dxa"/>
              <w:tblLook w:val="04A0" w:firstRow="1" w:lastRow="0" w:firstColumn="1" w:lastColumn="0" w:noHBand="0" w:noVBand="1"/>
            </w:tblPr>
            <w:tblGrid>
              <w:gridCol w:w="572"/>
              <w:gridCol w:w="976"/>
              <w:gridCol w:w="1136"/>
              <w:gridCol w:w="1656"/>
            </w:tblGrid>
            <w:tr w:rsidR="00B11466" w:rsidRPr="00B11466" w14:paraId="19B6C9E1" w14:textId="77777777" w:rsidTr="00901A56">
              <w:trPr>
                <w:trHeight w:val="316"/>
              </w:trPr>
              <w:tc>
                <w:tcPr>
                  <w:tcW w:w="5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221A2B" w14:textId="77777777" w:rsidR="00B11466" w:rsidRPr="00B11466" w:rsidRDefault="00B11466" w:rsidP="00B11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14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R.br.</w:t>
                  </w:r>
                </w:p>
              </w:tc>
              <w:tc>
                <w:tcPr>
                  <w:tcW w:w="8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B52C76E" w14:textId="77777777" w:rsidR="00B11466" w:rsidRPr="00B11466" w:rsidRDefault="00B11466" w:rsidP="00B11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14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Datum</w:t>
                  </w:r>
                </w:p>
              </w:tc>
              <w:tc>
                <w:tcPr>
                  <w:tcW w:w="10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1B97858" w14:textId="77777777" w:rsidR="00B11466" w:rsidRPr="00B11466" w:rsidRDefault="00B11466" w:rsidP="00B11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14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Vrijednost (kn)</w:t>
                  </w:r>
                </w:p>
              </w:tc>
              <w:tc>
                <w:tcPr>
                  <w:tcW w:w="16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4A6FFB" w14:textId="77777777" w:rsidR="00B11466" w:rsidRPr="00B11466" w:rsidRDefault="00B11466" w:rsidP="00B11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14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OPIS</w:t>
                  </w:r>
                </w:p>
              </w:tc>
            </w:tr>
            <w:tr w:rsidR="00B11466" w:rsidRPr="00B11466" w14:paraId="201E04E7" w14:textId="77777777" w:rsidTr="00901A56">
              <w:trPr>
                <w:trHeight w:val="302"/>
              </w:trPr>
              <w:tc>
                <w:tcPr>
                  <w:tcW w:w="51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6B711E" w14:textId="77777777" w:rsidR="00B11466" w:rsidRPr="00B11466" w:rsidRDefault="00B11466" w:rsidP="00B11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14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DF3E19" w14:textId="77777777" w:rsidR="00B11466" w:rsidRPr="00B11466" w:rsidRDefault="00B11466" w:rsidP="00B11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14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31.12.2013.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5E39BF" w14:textId="77777777" w:rsidR="00B11466" w:rsidRPr="00B11466" w:rsidRDefault="00B11466" w:rsidP="00B11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14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131.003,00</w:t>
                  </w:r>
                </w:p>
              </w:tc>
              <w:tc>
                <w:tcPr>
                  <w:tcW w:w="161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DA272E" w14:textId="77777777" w:rsidR="00B11466" w:rsidRPr="00B11466" w:rsidRDefault="00B11466" w:rsidP="00B11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14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Oprema za telemedicinu - HZHM</w:t>
                  </w:r>
                </w:p>
              </w:tc>
            </w:tr>
            <w:tr w:rsidR="00B11466" w:rsidRPr="00B11466" w14:paraId="55341D64" w14:textId="77777777" w:rsidTr="00901A56">
              <w:trPr>
                <w:trHeight w:val="169"/>
              </w:trPr>
              <w:tc>
                <w:tcPr>
                  <w:tcW w:w="51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AAEC8B1" w14:textId="77777777" w:rsidR="00B11466" w:rsidRPr="00B11466" w:rsidRDefault="00B11466" w:rsidP="00B11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55FFAC" w14:textId="77777777" w:rsidR="00B11466" w:rsidRPr="00B11466" w:rsidRDefault="00B11466" w:rsidP="00B11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14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19.12.2019.</w:t>
                  </w:r>
                </w:p>
              </w:tc>
              <w:tc>
                <w:tcPr>
                  <w:tcW w:w="102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43E4D5E" w14:textId="77777777" w:rsidR="00B11466" w:rsidRPr="00B11466" w:rsidRDefault="00B11466" w:rsidP="00B11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61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52AC780" w14:textId="77777777" w:rsidR="00B11466" w:rsidRPr="00B11466" w:rsidRDefault="00B11466" w:rsidP="00B11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B11466" w:rsidRPr="00B11466" w14:paraId="4886D3E9" w14:textId="77777777" w:rsidTr="00901A56">
              <w:trPr>
                <w:trHeight w:val="350"/>
              </w:trPr>
              <w:tc>
                <w:tcPr>
                  <w:tcW w:w="5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585F64" w14:textId="77777777" w:rsidR="00B11466" w:rsidRPr="00B11466" w:rsidRDefault="00B11466" w:rsidP="00B11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14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5065E8" w14:textId="77777777" w:rsidR="00B11466" w:rsidRPr="00B11466" w:rsidRDefault="00B11466" w:rsidP="00B11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14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25.02.2019.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F62424E" w14:textId="77777777" w:rsidR="00B11466" w:rsidRPr="00B11466" w:rsidRDefault="00B11466" w:rsidP="00B11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14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158.400,00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796A00C" w14:textId="77777777" w:rsidR="00B11466" w:rsidRPr="00B11466" w:rsidRDefault="00B11466" w:rsidP="00B11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14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Perilica rublja WED 27 (2 kom) – Saponia Osijek</w:t>
                  </w:r>
                </w:p>
              </w:tc>
            </w:tr>
            <w:tr w:rsidR="00B11466" w:rsidRPr="00B11466" w14:paraId="667599F8" w14:textId="77777777" w:rsidTr="00901A56">
              <w:trPr>
                <w:trHeight w:val="508"/>
              </w:trPr>
              <w:tc>
                <w:tcPr>
                  <w:tcW w:w="51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7C6C88" w14:textId="77777777" w:rsidR="00B11466" w:rsidRPr="00B11466" w:rsidRDefault="00B11466" w:rsidP="00B11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14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5C83E8" w14:textId="77777777" w:rsidR="00B11466" w:rsidRPr="00B11466" w:rsidRDefault="00B11466" w:rsidP="00B11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14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29.03.2020.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3D47B4" w14:textId="77777777" w:rsidR="00B11466" w:rsidRPr="00B11466" w:rsidRDefault="00B11466" w:rsidP="00B11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14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2.500,00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F497EF" w14:textId="77777777" w:rsidR="00B11466" w:rsidRPr="00B11466" w:rsidRDefault="00B11466" w:rsidP="00B11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14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Kontejneri (2 kom) – veza uzorkovanje </w:t>
                  </w:r>
                  <w:proofErr w:type="spellStart"/>
                  <w:r w:rsidRPr="00B114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Covid</w:t>
                  </w:r>
                  <w:proofErr w:type="spellEnd"/>
                  <w:r w:rsidRPr="00B114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-19 – </w:t>
                  </w:r>
                  <w:proofErr w:type="spellStart"/>
                  <w:r w:rsidRPr="00B114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Nexe</w:t>
                  </w:r>
                  <w:proofErr w:type="spellEnd"/>
                  <w:r w:rsidRPr="00B114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 gradnja Našice</w:t>
                  </w:r>
                </w:p>
              </w:tc>
            </w:tr>
            <w:tr w:rsidR="00B11466" w:rsidRPr="00B11466" w14:paraId="3B600DC5" w14:textId="77777777" w:rsidTr="00901A56">
              <w:trPr>
                <w:trHeight w:val="396"/>
              </w:trPr>
              <w:tc>
                <w:tcPr>
                  <w:tcW w:w="51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A09988" w14:textId="77777777" w:rsidR="00B11466" w:rsidRPr="00B11466" w:rsidRDefault="00B11466" w:rsidP="00B11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14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4.</w:t>
                  </w:r>
                </w:p>
              </w:tc>
              <w:tc>
                <w:tcPr>
                  <w:tcW w:w="8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2ED976" w14:textId="77777777" w:rsidR="00B11466" w:rsidRPr="00B11466" w:rsidRDefault="00B11466" w:rsidP="00B11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14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31.1.2021</w:t>
                  </w:r>
                </w:p>
              </w:tc>
              <w:tc>
                <w:tcPr>
                  <w:tcW w:w="10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45962A7" w14:textId="77777777" w:rsidR="00B11466" w:rsidRPr="00B11466" w:rsidRDefault="00B11466" w:rsidP="00B11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14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100.000,00</w:t>
                  </w:r>
                </w:p>
              </w:tc>
              <w:tc>
                <w:tcPr>
                  <w:tcW w:w="161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42A71E5" w14:textId="77777777" w:rsidR="00B11466" w:rsidRPr="00B11466" w:rsidRDefault="00B11466" w:rsidP="00B11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14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Uređaji za terapiju kisikom-2 kom-KBCO,3kom.Min.zdr.</w:t>
                  </w:r>
                </w:p>
              </w:tc>
            </w:tr>
            <w:tr w:rsidR="00B11466" w:rsidRPr="00B11466" w14:paraId="0900C29D" w14:textId="77777777" w:rsidTr="00901A56">
              <w:trPr>
                <w:trHeight w:val="362"/>
              </w:trPr>
              <w:tc>
                <w:tcPr>
                  <w:tcW w:w="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FD2584" w14:textId="77777777" w:rsidR="00B11466" w:rsidRPr="00B11466" w:rsidRDefault="00B11466" w:rsidP="00B11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14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5.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9528D3" w14:textId="77777777" w:rsidR="00B11466" w:rsidRPr="00B11466" w:rsidRDefault="00B11466" w:rsidP="00B11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14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28.12.2021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54BE178" w14:textId="77777777" w:rsidR="00B11466" w:rsidRPr="00B11466" w:rsidRDefault="00B11466" w:rsidP="00B11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14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5.841,00</w:t>
                  </w:r>
                </w:p>
              </w:tc>
              <w:tc>
                <w:tcPr>
                  <w:tcW w:w="16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15A8FC" w14:textId="77777777" w:rsidR="00B11466" w:rsidRPr="00B11466" w:rsidRDefault="00B11466" w:rsidP="00B11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14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PC konfiguracija-E 6320-HZ za transfuzijsku medicinu</w:t>
                  </w:r>
                </w:p>
              </w:tc>
            </w:tr>
            <w:tr w:rsidR="00B11466" w:rsidRPr="00B11466" w14:paraId="0B1E8AB1" w14:textId="77777777" w:rsidTr="00901A56">
              <w:trPr>
                <w:trHeight w:val="542"/>
              </w:trPr>
              <w:tc>
                <w:tcPr>
                  <w:tcW w:w="5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36A645" w14:textId="77777777" w:rsidR="00B11466" w:rsidRPr="00B11466" w:rsidRDefault="00B11466" w:rsidP="00B11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14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6.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95AFD6" w14:textId="77777777" w:rsidR="00B11466" w:rsidRPr="00B11466" w:rsidRDefault="00B11466" w:rsidP="00B11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14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28.12.2021.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876780" w14:textId="77777777" w:rsidR="00B11466" w:rsidRPr="00B11466" w:rsidRDefault="00B11466" w:rsidP="00B11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14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10.413.592,00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9A93A1" w14:textId="77777777" w:rsidR="00B11466" w:rsidRPr="00B11466" w:rsidRDefault="00B11466" w:rsidP="00B11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14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Energetska obnova zgrade bolnice-Osječko-baranjska županija</w:t>
                  </w:r>
                </w:p>
              </w:tc>
            </w:tr>
            <w:tr w:rsidR="00B11466" w:rsidRPr="00B11466" w14:paraId="6FE74429" w14:textId="77777777" w:rsidTr="00901A56">
              <w:trPr>
                <w:trHeight w:val="302"/>
              </w:trPr>
              <w:tc>
                <w:tcPr>
                  <w:tcW w:w="139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DBB5DE0" w14:textId="77777777" w:rsidR="00B11466" w:rsidRPr="00B11466" w:rsidRDefault="00B11466" w:rsidP="00B11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14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 UKUPNO: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0D2F59" w14:textId="77777777" w:rsidR="00B11466" w:rsidRPr="00B11466" w:rsidRDefault="00B11466" w:rsidP="00B11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14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10.811.336,00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DE1C0E" w14:textId="77777777" w:rsidR="00B11466" w:rsidRPr="00B11466" w:rsidRDefault="00B11466" w:rsidP="00B11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B114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</w:tbl>
          <w:p w14:paraId="46CA7DF2" w14:textId="14BF642A" w:rsidR="0035418C" w:rsidRPr="00C50B53" w:rsidRDefault="0035418C" w:rsidP="00C7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</w:tcPr>
          <w:p w14:paraId="614E7F2F" w14:textId="1E17DE7F" w:rsidR="0035418C" w:rsidRPr="00C50B53" w:rsidRDefault="0035418C" w:rsidP="00C7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</w:tcPr>
          <w:p w14:paraId="1B7218D9" w14:textId="4CC43451" w:rsidR="0035418C" w:rsidRPr="00C50B53" w:rsidRDefault="0035418C" w:rsidP="00C7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03301075" w14:textId="549AABF8" w:rsidR="0035418C" w:rsidRPr="00C50B53" w:rsidRDefault="0035418C" w:rsidP="00C7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8C" w:rsidRPr="00C50B53" w14:paraId="72AE5340" w14:textId="77777777" w:rsidTr="00901A56">
        <w:trPr>
          <w:trHeight w:val="214"/>
          <w:jc w:val="center"/>
        </w:trPr>
        <w:tc>
          <w:tcPr>
            <w:tcW w:w="7382" w:type="dxa"/>
            <w:vAlign w:val="center"/>
          </w:tcPr>
          <w:p w14:paraId="5CD300FF" w14:textId="2C55C592" w:rsidR="0035418C" w:rsidRPr="00C50B53" w:rsidRDefault="0035418C" w:rsidP="00C7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center"/>
          </w:tcPr>
          <w:p w14:paraId="3C82A9CA" w14:textId="02B67291" w:rsidR="0035418C" w:rsidRPr="00C50B53" w:rsidRDefault="0035418C" w:rsidP="00C7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center"/>
          </w:tcPr>
          <w:p w14:paraId="7BB88D6F" w14:textId="75A62A6C" w:rsidR="0035418C" w:rsidRPr="00C50B53" w:rsidRDefault="0035418C" w:rsidP="00C7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7216E078" w14:textId="0D725150" w:rsidR="0035418C" w:rsidRPr="00C50B53" w:rsidRDefault="0035418C" w:rsidP="00DA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8C" w:rsidRPr="00C50B53" w14:paraId="113C1D2E" w14:textId="77777777" w:rsidTr="00901A56">
        <w:trPr>
          <w:trHeight w:val="372"/>
          <w:jc w:val="center"/>
        </w:trPr>
        <w:tc>
          <w:tcPr>
            <w:tcW w:w="7382" w:type="dxa"/>
          </w:tcPr>
          <w:p w14:paraId="24BCC19A" w14:textId="6F61D075" w:rsidR="0035418C" w:rsidRPr="00C50B53" w:rsidRDefault="0035418C" w:rsidP="00C50B53">
            <w:pPr>
              <w:pStyle w:val="Bezproreda"/>
            </w:pPr>
          </w:p>
        </w:tc>
        <w:tc>
          <w:tcPr>
            <w:tcW w:w="220" w:type="dxa"/>
            <w:vAlign w:val="center"/>
          </w:tcPr>
          <w:p w14:paraId="785BF474" w14:textId="1262B260" w:rsidR="0035418C" w:rsidRPr="00C50B53" w:rsidRDefault="0035418C" w:rsidP="00C7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center"/>
          </w:tcPr>
          <w:p w14:paraId="7ABDF93A" w14:textId="39B2909D" w:rsidR="0035418C" w:rsidRPr="00C50B53" w:rsidRDefault="0035418C" w:rsidP="00C7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650F2645" w14:textId="718941EA" w:rsidR="0035418C" w:rsidRPr="00C50B53" w:rsidRDefault="0035418C" w:rsidP="00C7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8C" w:rsidRPr="00C50B53" w14:paraId="4C2AE7FD" w14:textId="77777777" w:rsidTr="00901A56">
        <w:trPr>
          <w:trHeight w:val="409"/>
          <w:jc w:val="center"/>
        </w:trPr>
        <w:tc>
          <w:tcPr>
            <w:tcW w:w="7382" w:type="dxa"/>
          </w:tcPr>
          <w:tbl>
            <w:tblPr>
              <w:tblW w:w="7188" w:type="dxa"/>
              <w:tblLook w:val="04A0" w:firstRow="1" w:lastRow="0" w:firstColumn="1" w:lastColumn="0" w:noHBand="0" w:noVBand="1"/>
            </w:tblPr>
            <w:tblGrid>
              <w:gridCol w:w="2181"/>
              <w:gridCol w:w="1132"/>
              <w:gridCol w:w="785"/>
              <w:gridCol w:w="1056"/>
              <w:gridCol w:w="1056"/>
              <w:gridCol w:w="812"/>
              <w:gridCol w:w="976"/>
            </w:tblGrid>
            <w:tr w:rsidR="001D3A9A" w:rsidRPr="00C50B53" w14:paraId="1D49DA25" w14:textId="77777777" w:rsidTr="00901A56">
              <w:trPr>
                <w:trHeight w:val="324"/>
              </w:trPr>
              <w:tc>
                <w:tcPr>
                  <w:tcW w:w="7188" w:type="dxa"/>
                  <w:gridSpan w:val="7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816699" w14:textId="4E6A832B" w:rsidR="001D3A9A" w:rsidRPr="00C50B53" w:rsidRDefault="001D3A9A" w:rsidP="001D3A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C50B5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Tablica 2</w:t>
                  </w:r>
                  <w:r w:rsidR="00B401F9" w:rsidRPr="00C50B5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: Pregled zaduživanja po vrsti instrumenta, valutnoj, kamatnoj i ročnoj strukturi i stanje kredita i zajmova na dan 01.01.2021. i na dan 31.12.2021. godine</w:t>
                  </w:r>
                </w:p>
              </w:tc>
            </w:tr>
            <w:tr w:rsidR="001D3A9A" w:rsidRPr="00C50B53" w14:paraId="5245E9C8" w14:textId="77777777" w:rsidTr="00901A56">
              <w:trPr>
                <w:trHeight w:val="552"/>
              </w:trPr>
              <w:tc>
                <w:tcPr>
                  <w:tcW w:w="7188" w:type="dxa"/>
                  <w:gridSpan w:val="7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54279C2" w14:textId="77777777" w:rsidR="001D3A9A" w:rsidRPr="00C50B53" w:rsidRDefault="001D3A9A" w:rsidP="001D3A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D3A9A" w:rsidRPr="00C50B53" w14:paraId="3826C572" w14:textId="77777777" w:rsidTr="00901A56">
              <w:trPr>
                <w:trHeight w:val="939"/>
              </w:trPr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6837B" w14:textId="77777777" w:rsidR="001D3A9A" w:rsidRPr="00C50B53" w:rsidRDefault="001D3A9A" w:rsidP="001D3A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C50B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Opis zaduženja po vrsti instrumenta/valutnoj/kamatnoj i ročnoj strukturi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F001D" w14:textId="77777777" w:rsidR="001D3A9A" w:rsidRPr="00C50B53" w:rsidRDefault="001D3A9A" w:rsidP="001D3A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C50B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Namjena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45119" w14:textId="77777777" w:rsidR="001D3A9A" w:rsidRPr="00C50B53" w:rsidRDefault="001D3A9A" w:rsidP="001D3A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C50B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Kreditor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7E986" w14:textId="77777777" w:rsidR="001D3A9A" w:rsidRPr="00C50B53" w:rsidRDefault="001D3A9A" w:rsidP="001D3A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C50B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Stanje kredita i zajma 1.1.2021.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6916D" w14:textId="77777777" w:rsidR="001D3A9A" w:rsidRPr="00C50B53" w:rsidRDefault="001D3A9A" w:rsidP="001D3A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C50B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Otplate glavnice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5B878" w14:textId="77777777" w:rsidR="001D3A9A" w:rsidRPr="00C50B53" w:rsidRDefault="001D3A9A" w:rsidP="001D3A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C50B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Primljeni krediti i zajmovi u tekućoj godini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B2C46F" w14:textId="77777777" w:rsidR="001D3A9A" w:rsidRPr="00C50B53" w:rsidRDefault="001D3A9A" w:rsidP="001D3A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C50B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Stanje kredita i zajma 31.12.2021.</w:t>
                  </w:r>
                </w:p>
              </w:tc>
            </w:tr>
            <w:tr w:rsidR="001D3A9A" w:rsidRPr="00C50B53" w14:paraId="78020FB2" w14:textId="77777777" w:rsidTr="00901A56">
              <w:trPr>
                <w:trHeight w:val="1083"/>
              </w:trPr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16847" w14:textId="77777777" w:rsidR="001D3A9A" w:rsidRPr="00C50B53" w:rsidRDefault="001D3A9A" w:rsidP="001D3A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C50B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Primljen zajam od trgovačkog društva u javnom sektoru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A38AC" w14:textId="77777777" w:rsidR="001D3A9A" w:rsidRPr="00C50B53" w:rsidRDefault="001D3A9A" w:rsidP="001D3A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C50B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izmirenje obveza prema zaposlenicima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CDFE5" w14:textId="77777777" w:rsidR="001D3A9A" w:rsidRPr="00C50B53" w:rsidRDefault="001D3A9A" w:rsidP="001D3A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C50B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Ljekarne Srce Osijek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643FB" w14:textId="77777777" w:rsidR="001D3A9A" w:rsidRPr="00C50B53" w:rsidRDefault="001D3A9A" w:rsidP="001D3A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C50B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1.100.000,00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AF4B1" w14:textId="77777777" w:rsidR="001D3A9A" w:rsidRPr="00C50B53" w:rsidRDefault="001D3A9A" w:rsidP="001D3A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C50B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1.100.000,00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F9CB31" w14:textId="77777777" w:rsidR="001D3A9A" w:rsidRPr="00C50B53" w:rsidRDefault="001D3A9A" w:rsidP="001D3A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C50B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F50D09" w14:textId="77777777" w:rsidR="001D3A9A" w:rsidRPr="00C50B53" w:rsidRDefault="001D3A9A" w:rsidP="001D3A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C50B5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1D3A9A" w:rsidRPr="00C50B53" w14:paraId="38A8A449" w14:textId="77777777" w:rsidTr="00901A56">
              <w:trPr>
                <w:trHeight w:val="324"/>
              </w:trPr>
              <w:tc>
                <w:tcPr>
                  <w:tcW w:w="19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12291" w14:textId="77777777" w:rsidR="001D3A9A" w:rsidRPr="00C50B53" w:rsidRDefault="001D3A9A" w:rsidP="001D3A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C50B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7D4BD" w14:textId="77777777" w:rsidR="001D3A9A" w:rsidRPr="00C50B53" w:rsidRDefault="001D3A9A" w:rsidP="001D3A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C50B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93C1E" w14:textId="77777777" w:rsidR="001D3A9A" w:rsidRPr="00C50B53" w:rsidRDefault="001D3A9A" w:rsidP="001D3A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C50B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41321" w14:textId="77777777" w:rsidR="001D3A9A" w:rsidRPr="00C50B53" w:rsidRDefault="001D3A9A" w:rsidP="001D3A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C50B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4EB6B9" w14:textId="77777777" w:rsidR="001D3A9A" w:rsidRPr="00C50B53" w:rsidRDefault="001D3A9A" w:rsidP="001D3A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C50B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C4B9F7" w14:textId="77777777" w:rsidR="001D3A9A" w:rsidRPr="00C50B53" w:rsidRDefault="001D3A9A" w:rsidP="001D3A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C50B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EFBA4" w14:textId="77777777" w:rsidR="001D3A9A" w:rsidRPr="00C50B53" w:rsidRDefault="001D3A9A" w:rsidP="001D3A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C50B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</w:tr>
            <w:tr w:rsidR="001D3A9A" w:rsidRPr="00C50B53" w14:paraId="285CAC7E" w14:textId="77777777" w:rsidTr="00901A56">
              <w:trPr>
                <w:trHeight w:val="324"/>
              </w:trPr>
              <w:tc>
                <w:tcPr>
                  <w:tcW w:w="1960" w:type="dxa"/>
                  <w:shd w:val="clear" w:color="auto" w:fill="auto"/>
                  <w:noWrap/>
                  <w:vAlign w:val="bottom"/>
                  <w:hideMark/>
                </w:tcPr>
                <w:p w14:paraId="38B358F7" w14:textId="42760715" w:rsidR="001D3A9A" w:rsidRPr="00C50B53" w:rsidRDefault="001D3A9A" w:rsidP="001D3A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  <w:noWrap/>
                  <w:vAlign w:val="bottom"/>
                  <w:hideMark/>
                </w:tcPr>
                <w:p w14:paraId="5368CA68" w14:textId="77777777" w:rsidR="001D3A9A" w:rsidRPr="00C50B53" w:rsidRDefault="001D3A9A" w:rsidP="001D3A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C50B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705" w:type="dxa"/>
                  <w:shd w:val="clear" w:color="auto" w:fill="auto"/>
                  <w:noWrap/>
                  <w:vAlign w:val="bottom"/>
                  <w:hideMark/>
                </w:tcPr>
                <w:p w14:paraId="7629C6FA" w14:textId="77777777" w:rsidR="001D3A9A" w:rsidRPr="00C50B53" w:rsidRDefault="001D3A9A" w:rsidP="001D3A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C50B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949" w:type="dxa"/>
                  <w:shd w:val="clear" w:color="auto" w:fill="auto"/>
                  <w:noWrap/>
                  <w:vAlign w:val="bottom"/>
                  <w:hideMark/>
                </w:tcPr>
                <w:p w14:paraId="3BC364CC" w14:textId="77777777" w:rsidR="001D3A9A" w:rsidRPr="00C50B53" w:rsidRDefault="001D3A9A" w:rsidP="001D3A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C50B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949" w:type="dxa"/>
                  <w:shd w:val="clear" w:color="auto" w:fill="auto"/>
                  <w:noWrap/>
                  <w:vAlign w:val="bottom"/>
                  <w:hideMark/>
                </w:tcPr>
                <w:p w14:paraId="51FEC93D" w14:textId="77777777" w:rsidR="001D3A9A" w:rsidRPr="00C50B53" w:rsidRDefault="001D3A9A" w:rsidP="001D3A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C50B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730" w:type="dxa"/>
                  <w:shd w:val="clear" w:color="auto" w:fill="auto"/>
                  <w:noWrap/>
                  <w:vAlign w:val="bottom"/>
                  <w:hideMark/>
                </w:tcPr>
                <w:p w14:paraId="367B0EEA" w14:textId="77777777" w:rsidR="001D3A9A" w:rsidRPr="00C50B53" w:rsidRDefault="001D3A9A" w:rsidP="001D3A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C50B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877" w:type="dxa"/>
                  <w:shd w:val="clear" w:color="auto" w:fill="auto"/>
                  <w:noWrap/>
                  <w:vAlign w:val="bottom"/>
                  <w:hideMark/>
                </w:tcPr>
                <w:p w14:paraId="29F7F41C" w14:textId="77777777" w:rsidR="001D3A9A" w:rsidRPr="00C50B53" w:rsidRDefault="001D3A9A" w:rsidP="001D3A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</w:pPr>
                  <w:r w:rsidRPr="00C50B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</w:tr>
          </w:tbl>
          <w:p w14:paraId="4A3827B5" w14:textId="0B21D867" w:rsidR="0035418C" w:rsidRPr="00C50B53" w:rsidRDefault="0035418C" w:rsidP="00C7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center"/>
          </w:tcPr>
          <w:p w14:paraId="1A62FA90" w14:textId="77777777" w:rsidR="0035418C" w:rsidRDefault="0035418C" w:rsidP="00C7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320E8" w14:textId="77777777" w:rsidR="00C50B53" w:rsidRDefault="00C50B53" w:rsidP="00C7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23FC4" w14:textId="77777777" w:rsidR="00C50B53" w:rsidRDefault="00C50B53" w:rsidP="00C7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53A17" w14:textId="77777777" w:rsidR="00C50B53" w:rsidRDefault="00C50B53" w:rsidP="00C7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24FCF" w14:textId="77777777" w:rsidR="00C50B53" w:rsidRDefault="00C50B53" w:rsidP="00C7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814DB" w14:textId="68A488D2" w:rsidR="00C50B53" w:rsidRPr="00C50B53" w:rsidRDefault="00C50B53" w:rsidP="00C50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center"/>
          </w:tcPr>
          <w:p w14:paraId="3925080D" w14:textId="56DFF41B" w:rsidR="0035418C" w:rsidRPr="00C50B53" w:rsidRDefault="0035418C" w:rsidP="00C7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vAlign w:val="center"/>
          </w:tcPr>
          <w:p w14:paraId="5CB2A32D" w14:textId="16871291" w:rsidR="0035418C" w:rsidRPr="00C50B53" w:rsidRDefault="0035418C" w:rsidP="00C7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8C" w:rsidRPr="00C50B53" w14:paraId="189A3C07" w14:textId="77777777" w:rsidTr="00901A56">
        <w:trPr>
          <w:trHeight w:val="452"/>
          <w:jc w:val="center"/>
        </w:trPr>
        <w:tc>
          <w:tcPr>
            <w:tcW w:w="7602" w:type="dxa"/>
            <w:gridSpan w:val="2"/>
            <w:vAlign w:val="center"/>
          </w:tcPr>
          <w:p w14:paraId="2512AB4E" w14:textId="0478299E" w:rsidR="0035418C" w:rsidRPr="00C50B53" w:rsidRDefault="0035418C" w:rsidP="00C50B53">
            <w:pPr>
              <w:pStyle w:val="Bezproreda"/>
            </w:pPr>
          </w:p>
        </w:tc>
        <w:tc>
          <w:tcPr>
            <w:tcW w:w="220" w:type="dxa"/>
            <w:vAlign w:val="center"/>
          </w:tcPr>
          <w:p w14:paraId="5842935F" w14:textId="2C77A16A" w:rsidR="0035418C" w:rsidRPr="00C50B53" w:rsidRDefault="0035418C" w:rsidP="00C761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6" w:type="dxa"/>
            <w:vAlign w:val="center"/>
          </w:tcPr>
          <w:p w14:paraId="0D1C7AA8" w14:textId="77777777" w:rsidR="0035418C" w:rsidRPr="00C50B53" w:rsidRDefault="0035418C" w:rsidP="00C7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D8EDDE" w14:textId="5F7E6930" w:rsidR="00622D00" w:rsidRPr="00C50B53" w:rsidRDefault="001B7659" w:rsidP="00D9204A">
      <w:pPr>
        <w:rPr>
          <w:rFonts w:ascii="Times New Roman" w:hAnsi="Times New Roman" w:cs="Times New Roman"/>
          <w:sz w:val="20"/>
          <w:szCs w:val="20"/>
        </w:rPr>
      </w:pPr>
      <w:r w:rsidRPr="00C50B53">
        <w:rPr>
          <w:rFonts w:ascii="Times New Roman" w:hAnsi="Times New Roman" w:cs="Times New Roman"/>
          <w:sz w:val="20"/>
          <w:szCs w:val="20"/>
        </w:rPr>
        <w:t>Tablica 3</w:t>
      </w:r>
      <w:r w:rsidR="00622D00" w:rsidRPr="00C50B53">
        <w:rPr>
          <w:rFonts w:ascii="Times New Roman" w:hAnsi="Times New Roman" w:cs="Times New Roman"/>
          <w:sz w:val="20"/>
          <w:szCs w:val="20"/>
        </w:rPr>
        <w:t>. Ev</w:t>
      </w:r>
      <w:r w:rsidR="001763C9">
        <w:rPr>
          <w:rFonts w:ascii="Times New Roman" w:hAnsi="Times New Roman" w:cs="Times New Roman"/>
          <w:sz w:val="20"/>
          <w:szCs w:val="20"/>
        </w:rPr>
        <w:t>idencija potencijal</w:t>
      </w:r>
      <w:r w:rsidR="00622D00" w:rsidRPr="00C50B53">
        <w:rPr>
          <w:rFonts w:ascii="Times New Roman" w:hAnsi="Times New Roman" w:cs="Times New Roman"/>
          <w:sz w:val="20"/>
          <w:szCs w:val="20"/>
        </w:rPr>
        <w:t>nih obaveza po osnovi sudskih sporova u tijeku</w:t>
      </w:r>
    </w:p>
    <w:tbl>
      <w:tblPr>
        <w:tblW w:w="6120" w:type="dxa"/>
        <w:tblInd w:w="93" w:type="dxa"/>
        <w:tblLook w:val="04A0" w:firstRow="1" w:lastRow="0" w:firstColumn="1" w:lastColumn="0" w:noHBand="0" w:noVBand="1"/>
      </w:tblPr>
      <w:tblGrid>
        <w:gridCol w:w="536"/>
        <w:gridCol w:w="1495"/>
        <w:gridCol w:w="1416"/>
        <w:gridCol w:w="1417"/>
        <w:gridCol w:w="1454"/>
      </w:tblGrid>
      <w:tr w:rsidR="00622D00" w:rsidRPr="00C50B53" w14:paraId="0B2DAA39" w14:textId="77777777" w:rsidTr="00622D00">
        <w:trPr>
          <w:trHeight w:val="402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E196B4B" w14:textId="77777777" w:rsidR="00622D00" w:rsidRPr="00C50B53" w:rsidRDefault="00622D00" w:rsidP="0062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50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R.br.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035E5C0" w14:textId="77777777" w:rsidR="00622D00" w:rsidRPr="00C50B53" w:rsidRDefault="00622D00" w:rsidP="0062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50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Broj spisa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EBBD7DC" w14:textId="77777777" w:rsidR="00622D00" w:rsidRPr="00C50B53" w:rsidRDefault="00622D00" w:rsidP="0062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50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Sažeti opis prirode spora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754D5FC" w14:textId="77777777" w:rsidR="00622D00" w:rsidRPr="00C50B53" w:rsidRDefault="00622D00" w:rsidP="0062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50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Procjena financijskog učinka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CA1EDD4" w14:textId="77777777" w:rsidR="00622D00" w:rsidRPr="00C50B53" w:rsidRDefault="00622D00" w:rsidP="0062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50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Procijenjeno vrijeme odljeva sredstava</w:t>
            </w:r>
          </w:p>
        </w:tc>
      </w:tr>
      <w:tr w:rsidR="00622D00" w:rsidRPr="00C50B53" w14:paraId="62450A9D" w14:textId="77777777" w:rsidTr="00622D00">
        <w:trPr>
          <w:trHeight w:val="402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F5C4" w14:textId="77777777" w:rsidR="00622D00" w:rsidRPr="00C50B53" w:rsidRDefault="00622D00" w:rsidP="00622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4EB8" w14:textId="77777777" w:rsidR="00622D00" w:rsidRPr="00C50B53" w:rsidRDefault="00622D00" w:rsidP="00622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E60D" w14:textId="77777777" w:rsidR="00622D00" w:rsidRPr="00C50B53" w:rsidRDefault="00622D00" w:rsidP="00622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A4847" w14:textId="77777777" w:rsidR="00622D00" w:rsidRPr="00C50B53" w:rsidRDefault="00622D00" w:rsidP="00622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B78A" w14:textId="77777777" w:rsidR="00622D00" w:rsidRPr="00C50B53" w:rsidRDefault="00622D00" w:rsidP="00622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622D00" w:rsidRPr="00C50B53" w14:paraId="35290640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0EF1" w14:textId="77777777" w:rsidR="00622D00" w:rsidRPr="00C50B53" w:rsidRDefault="00622D00" w:rsidP="0062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50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E839" w14:textId="77777777" w:rsidR="00622D00" w:rsidRPr="00C50B53" w:rsidRDefault="00622D00" w:rsidP="0062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50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Pn-225/15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C726" w14:textId="77777777" w:rsidR="00622D00" w:rsidRPr="00C50B53" w:rsidRDefault="00622D00" w:rsidP="0062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50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Naknada štete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BAC4" w14:textId="77777777" w:rsidR="00622D00" w:rsidRPr="00C50B53" w:rsidRDefault="00622D00" w:rsidP="0062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50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9.991.500,00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F9BA" w14:textId="77777777" w:rsidR="00622D00" w:rsidRPr="00C50B53" w:rsidRDefault="00622D00" w:rsidP="0062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50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C50B53" w14:paraId="26198A25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8924" w14:textId="77777777" w:rsidR="00622D00" w:rsidRPr="00C50B53" w:rsidRDefault="00622D00" w:rsidP="0062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50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CCEB" w14:textId="77777777" w:rsidR="00622D00" w:rsidRPr="00C50B53" w:rsidRDefault="00622D00" w:rsidP="0062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50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Pn231/15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3EF8" w14:textId="77777777" w:rsidR="00622D00" w:rsidRPr="00C50B53" w:rsidRDefault="00622D00" w:rsidP="0062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50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Naknada štete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9AA5" w14:textId="77777777" w:rsidR="00622D00" w:rsidRPr="00C50B53" w:rsidRDefault="00622D00" w:rsidP="00622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50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991.600,00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6AA7" w14:textId="77777777" w:rsidR="00622D00" w:rsidRPr="00C50B53" w:rsidRDefault="00622D00" w:rsidP="0062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50B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1FC258A7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827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AF1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Pn17/2020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736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Naknada štete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1307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26.500,00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E0D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5398FB73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B46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433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Pn-15/2021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25A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Naknada štete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0469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160.000,00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DEF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585102BA" w14:textId="77777777" w:rsidTr="00901A56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4CD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64D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8-Pr-294/2018-2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92E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78FE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43.068,40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706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49A162EF" w14:textId="77777777" w:rsidTr="00901A5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807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lastRenderedPageBreak/>
              <w:t>6.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7E5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Pr-5/19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A84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07EF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23.415,03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28A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492A81BB" w14:textId="77777777" w:rsidTr="00901A5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386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94A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Pr-20/19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224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01AB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97.031,47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CAF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0C06A5E4" w14:textId="77777777" w:rsidTr="00901A5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C38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7DF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Pr-4/20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2C7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CDB8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21.450,82 kn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CD8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629124ED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E57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8EB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Pr-6/2020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56E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B3E2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37.732,17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C86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3BF0F2E4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835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B7D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Pr-24/2020-2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291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6412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40.000,00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E50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7117AF5B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FB4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D21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Pr-106/2021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ADC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1F14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101.000,00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2B3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492E1A75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1AF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292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 208/2021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EE2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02FE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35.000,00 kn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A64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332F2DB5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CF7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2E0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 434/2021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5B1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C423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11.100,00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638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06EB26C2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3A8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AC6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Pr-537/2021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D75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077B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62.138,16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D75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42C45733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A79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E76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Pr-574/2021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3AC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D47D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70.000,00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AFB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31622E17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173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A09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Pr-761/2021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DED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2004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25.000,00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3CF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438138F5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ECD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CEB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Pr-767/2021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4D4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0CCA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15.000,00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735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27460A3C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F31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20.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466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Pr-764/2021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817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7398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45.000,00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909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118DD67B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72A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21.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DFE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Pr-769/2021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ED0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D0EE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16.000,00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F48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1755F325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F4B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22.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F32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Pr-15/2020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8281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77BF5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35.000,00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526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0AAA9A1F" w14:textId="77777777" w:rsidTr="00622D00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9A4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25.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536D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Pr. 201/2020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6B3A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6A859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19.908,28 kn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04E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687F5272" w14:textId="77777777" w:rsidTr="00622D00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41A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26.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F35F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Pr. 204/2020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6B78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A70C1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4.393,20 kn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925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51EEF8DD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D1C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27.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DB9F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Pr-195/2020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403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DF40B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24.095,56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375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59DA881F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195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28.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EFD6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Pr-75/2021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BB68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7152A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15.000,00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D33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778E9CE7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EE7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29.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557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Pr-112/2021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6BB9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6C2FB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11.000,00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E31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708C0091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48E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30.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85B1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Pr-104/2021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AE3D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34CDB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2.600,00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254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6B0EB95E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B5B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31.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DC47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Pr-108/2021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799D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4DFC9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2.600,00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FB6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24DA5811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3D4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32.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D25C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Pr-114/2021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44F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88848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2.600,00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EFB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6E2C197B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4A4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33.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C932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Pr-111/2021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588C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CCC5A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26.952,95 kn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784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2F228B76" w14:textId="77777777" w:rsidTr="00DC49A6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790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34.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1A00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Pr-207/2021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576B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78D6A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5.912,82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F3E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6558EF2A" w14:textId="77777777" w:rsidTr="00DC49A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08D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35.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89A7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Pr-422/2021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B6F5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B7D2D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4.156,08 kn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0B0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03899347" w14:textId="77777777" w:rsidTr="00DC49A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1B3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36.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DCC1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Pr-427/2021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BCC3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68B31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5.872,45 kn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7A2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0863D9EF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B22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37.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583B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Pr-428/2021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9DFC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A1A2D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4.472,61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FE2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580D6300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642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38.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7DE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Pr-429/2021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97D8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26F60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5.396,98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97F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18697E1E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DE6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39.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FE25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Pr-430/2021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C1EE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9FC81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6.393,97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950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634DF73A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103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40.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2357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Pr-431/2021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8C0D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A9F98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5.964,04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599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17D9DC4C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46F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41.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90B8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Pr-432/2021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B404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E0411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4.679,33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C7F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7EBB6F75" w14:textId="77777777" w:rsidTr="00901A56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FE5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42.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F285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Pr-433/2021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A642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23C70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3.398,88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549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446B57A8" w14:textId="77777777" w:rsidTr="00901A5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E1B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lastRenderedPageBreak/>
              <w:t>43.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762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439/2021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BA63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3481F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5.537,73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881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0FAA6AD7" w14:textId="77777777" w:rsidTr="00901A5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B38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44.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1B2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405/2021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DE62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38CD0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11.000,00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C77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26F2BC77" w14:textId="77777777" w:rsidTr="00901A5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739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45.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BB47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415/2021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6AF1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8D7BB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10.100,00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05D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79DFD257" w14:textId="77777777" w:rsidTr="00901A5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D82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46.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52F7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408/2021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B36F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83476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11.000,00 kn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7C7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3DE7610B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44E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47.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0F79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388/2021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7DD2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C3E71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11.000,00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590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5AC942BF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A92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48.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F316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392/2021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805B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09652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11.000,00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BB6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2C1E8C85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7B8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49.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A5B6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202/2021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0C15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6721D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15.000,00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82E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58076151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916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C48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202/2021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48F9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65DC3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8.000,00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F8F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3771019D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39B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51.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CF54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361/2021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A9B0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A4D83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15.600,00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58A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44EEF1E7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B7C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52.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3368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360/2021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809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5908C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15.400,00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4DC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762C571A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106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53.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7E41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397/2021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A03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E72D1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11.000,00 kn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A54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6AC3C590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772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54.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5226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446/2021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5951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5A518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4.098,76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485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5F03AA54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24E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55.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80BA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445/2021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4268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7555F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3.902,65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042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6A32EF36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480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56.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9595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242/2021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5CFB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ED9FB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29A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0C787B1A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CFD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57.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57A8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349/2021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A0D1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618B5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7.082,60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A54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153E4987" w14:textId="77777777" w:rsidTr="00622D00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5F2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58.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A125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241/2021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D7B4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F2224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A6A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0E9C5AEC" w14:textId="77777777" w:rsidTr="00622D00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8E1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59.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3F91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233/2021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7487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49D2F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C94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68739834" w14:textId="77777777" w:rsidTr="00622D00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D71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60.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F7E0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232/2021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24D4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C4164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589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7280193B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E17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61.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FDB7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231/2021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2F9D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66007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C09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7F2A8E3C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D03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62.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58BE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230/2021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4EB4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375F0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3BF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4E8750F5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838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63.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5323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229/2021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3A0C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C9CE2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5DB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0C11AE90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9D2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64.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F767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228/2021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09D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2C5E3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4DF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6C78CA05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75C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65.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CEDE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229/2021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F302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7FADA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422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1896A18B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207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66.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88E5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234/2021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A03E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4ED18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775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0C6C5FE7" w14:textId="77777777" w:rsidTr="00DC49A6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04A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67.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016A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436/2021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1A1D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99BA8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4.323,42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2F8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2BFBF0D0" w14:textId="77777777" w:rsidTr="00DC49A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D3F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68.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AB92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435/2021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D65D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8685B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6.117,35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4C1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6861A6E4" w14:textId="77777777" w:rsidTr="00DC49A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28F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69.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A579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463/2021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DDBE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9BCF4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6.340,12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B18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3CEE8592" w14:textId="77777777" w:rsidTr="00DC49A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55A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70.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F369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438/2021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F3FC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DF90D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5.636,59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401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47FF7BC2" w14:textId="77777777" w:rsidTr="00DC49A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112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71.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8BF5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440/2021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1F1E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92D30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5.423,64 kn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6C3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4E2AEA15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8C0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72.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7DE7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416/2021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EAC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1A2D2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10.100,00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138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78DB7C64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FAA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73.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6960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252/2021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6A80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980A5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FAD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7535956A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FF5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74.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28AF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235/2021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AC71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51D51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835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2B5A6AE4" w14:textId="77777777" w:rsidTr="00901A56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0A8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75.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AC32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240/2021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389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CD464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CDA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73B789C6" w14:textId="77777777" w:rsidTr="00901A5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83E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lastRenderedPageBreak/>
              <w:t>76.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7C49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236/2021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D3A2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DDD71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ECA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36745DF9" w14:textId="77777777" w:rsidTr="00901A5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703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77.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778A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244/2021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63C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BA8B8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913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1680C943" w14:textId="77777777" w:rsidTr="00901A5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F5B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78.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F782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243/2021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0EC0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C62A6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4F6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37BE3431" w14:textId="77777777" w:rsidTr="00901A5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DFE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79.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AEB6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247/2021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64D8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9E05B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DD8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3D71178D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1A9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80.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9BDB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248/2021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FEB6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77543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5BD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6B5C3CCA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3FA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81.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3FC2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237/2021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D422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EBD49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766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1667688A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01A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82.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C34D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249/2021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4BEA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3DC1F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72F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5896C956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44C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83.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6886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250/2021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B8AA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3A540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6E1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729C65FC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BA7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84.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B3E7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Pr-255/2021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93F8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67955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653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4F702056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7C8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85.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3AE0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Pr-257/2021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DC3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46233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181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35C07B6D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6D1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86.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7E4A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256/2021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AA7F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A8068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C8C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73FA0047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D05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87.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4D8A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Pr-254/2021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91F5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52DAB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CEC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0C98F817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A42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88.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B0AA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Pr- 258/2021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4F2D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4650B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090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2D4BA1CC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3EF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89.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6041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259/2021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88E7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E8BCE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1B2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0AF59F35" w14:textId="77777777" w:rsidTr="00622D00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DCA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90.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0192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260/2021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2049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73F2C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297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26AE051C" w14:textId="77777777" w:rsidTr="00622D00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6ED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91.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E565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265/2021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2594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91D83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278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57BC9C71" w14:textId="77777777" w:rsidTr="00622D00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D21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92.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5E0A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264/2021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E73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D270F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1F4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14618DDF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76F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93.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39CE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261/2021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63CF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E2979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DAF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0E30828C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659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94.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18FC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464/2021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54A9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C3EE7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3.788,06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03E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6DBAE07E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EF3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95.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2710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268/2021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6847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587AC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D0A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04D9AFBB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357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96.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6DB1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272/2021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FD86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E83C5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02F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5F0CF718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4A2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97.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4EDB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270/2021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FA79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D5B91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B25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2BE41512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29D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98.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0DF1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266/2021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B369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B2D41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F8F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0F61B429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237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99.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344F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269/2021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317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88BBB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552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7589977D" w14:textId="77777777" w:rsidTr="00DC49A6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325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100.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CAB8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465/2021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A91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0A64A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4.468,89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15C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5E7A70EF" w14:textId="77777777" w:rsidTr="00DC49A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88D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101.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EEE9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267/2021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37B2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7993F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F42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34AA55AC" w14:textId="77777777" w:rsidTr="00DC49A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741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102.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0719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271/2021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2774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705A8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EB9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6E0A5A79" w14:textId="77777777" w:rsidTr="00DC49A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773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103.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B104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441/2021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C86C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C4ED8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B5A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14CFF5CB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C49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104.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B158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276/2021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63CA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2A81E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569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25963F71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330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105.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37BE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273/2021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5C12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1079B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B5D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2FF50167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A45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106.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8C89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283/2021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30FE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71294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67A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69C9F8F1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ABC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107.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2BA1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281/2021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6C9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839F8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B9D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7CD79F20" w14:textId="77777777" w:rsidTr="00901A56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2A3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108.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052B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287/2021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18B3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7D137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295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38473F53" w14:textId="77777777" w:rsidTr="00901A5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903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lastRenderedPageBreak/>
              <w:t>109.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ACA6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277/2021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2D11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B4D52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1BF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4741F516" w14:textId="77777777" w:rsidTr="00901A5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2B4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110.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9C0E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274/2021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AE2D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C580C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A25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00BF0B5E" w14:textId="77777777" w:rsidTr="00901A5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29E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111.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865C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280/2021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40A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03E14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33B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2B3D6072" w14:textId="77777777" w:rsidTr="00901A5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C06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112.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8420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286/2021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9BDF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A7CA2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380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65B5C697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C65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113.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AB1A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275/2021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F0AF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5A79C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F6B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26978A9F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7A7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114.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687B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285/2021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032B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69723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C87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4377936B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C63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115.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AC8C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284/2021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8A7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D7042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984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4B162E42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5AB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116.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81F6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279/2021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AAFF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CFA2F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AF0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15AE4B76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7E1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117.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6B8E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289/2021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F73F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1B29D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F49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1C82939F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9D3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118.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965C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278/2021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172F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4E72B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7.250,00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2A3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1700F49F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015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119.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E6AD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299/2021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61DE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56E80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E09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6D1ED012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439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120.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ECAC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293/2021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6F73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78DB2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916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702F12E0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3BD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121.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1D0A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292/2021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F0BF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B908D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281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3302815E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217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122.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5E45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303/2021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6E52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2F94A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751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113AD1FF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CBB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123.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8F9C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290/2021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3406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9A81A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9F6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33ED1C32" w14:textId="77777777" w:rsidTr="00622D00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DC5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124.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07C2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302/2021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7CFF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30570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5C1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6EE9E38C" w14:textId="77777777" w:rsidTr="00622D00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751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125.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BE5C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296/2021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A9E6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C3F46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101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498CA319" w14:textId="77777777" w:rsidTr="00622D00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5D9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126.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2E4F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347/2021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5BF0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E4256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7.168,23 kn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D26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25773A37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C77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127.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5910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302/2021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94B8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3444B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F1A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0B59FFEC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049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128.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98F3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298/2021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8D91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D67ED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D2C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4B003605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B0F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129.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1B2D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294/2021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71FF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277EF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FBE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340D1884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3AE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130.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0942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306/2021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111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C0A9A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83B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5DD68F7A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3E4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131.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CA1E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297/2021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B1E7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C7A05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F3E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236DA7BB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1BC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132.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48C2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295/2021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D57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33F3F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1CA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7B405132" w14:textId="77777777" w:rsidTr="00DC49A6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76D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133.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4020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301/2021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DA96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94B89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7C3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7CBA70CA" w14:textId="77777777" w:rsidTr="00DC49A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E37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134.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F748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291/2021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710F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312CD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FCF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36F0AD7B" w14:textId="77777777" w:rsidTr="00DC49A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F16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135.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A547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338/2021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7D3A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F1611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7.783,46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5BB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54BFA345" w14:textId="77777777" w:rsidTr="00DC49A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1E2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136.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D892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337/2021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4300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27A18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2.497,86 kn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BB7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4ECC9250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676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137.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5E1D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336/2021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684C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151B6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3.967,72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979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23BBAD7A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D6B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138.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AE12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312/2021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D6C1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97C9C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51F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11D90C98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E9F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139.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FE32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313/2021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B4C2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64CD7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9C8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72F059CC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D36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140.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EC20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314/2021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6557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8B43A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0FA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13BF8BA8" w14:textId="77777777" w:rsidTr="00901A56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E90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141.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5D6E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325/2021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27DE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5489C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50E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57D5F239" w14:textId="77777777" w:rsidTr="00901A5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686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lastRenderedPageBreak/>
              <w:t>142.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BE08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330/2021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0BCF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CF145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5.850,00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B2B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527AB3E5" w14:textId="77777777" w:rsidTr="00901A5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4E5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143.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B82E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331/2021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A572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D33BB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5.850,00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3CE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1115FD82" w14:textId="77777777" w:rsidTr="00901A5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337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144.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6CC1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333/2021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1991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A699B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5.850,00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5B5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194D9C76" w14:textId="77777777" w:rsidTr="00901A5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17D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145.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EE5C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304/2021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2E0F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DF285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C36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455F7F00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192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146.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9050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343/2021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2583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F6085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7.417,12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91A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73D1ABC1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051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147.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7C78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346/2021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F4CA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C9A1A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7.617,71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C5D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6648FF9F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FA3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148.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A91A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315/2021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2CD4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9B7FD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62A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658AE489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731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149.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23A2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348/2021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CCD7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43BE2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5.786,96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102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785BA93D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59D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150.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92DD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444/2021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0C62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DDA32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3.283,98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93D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7EFD34B3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941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151.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5941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332/2021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F61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01323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5.850,00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168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03FB847F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C58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152.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62B8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335/2021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BA0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B9243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5.974,82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F2C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0D1E1DA4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C05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153.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CEED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334/2021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495C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22EE1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5.850,00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742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1A26221B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E0C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154.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27DE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344/2021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57B7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F1918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8.754,21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676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4BA2790E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1C0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155.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C326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442/2021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69A2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459AD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1.886,65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32B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7528A28B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F63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156.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5481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329/2021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AA01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BC1F6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5.850,00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B1A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7ADF8B34" w14:textId="77777777" w:rsidTr="00622D00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9BE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157.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95B2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339/2021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0BD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2DA35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1.648,63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CA3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7C8EFC4E" w14:textId="77777777" w:rsidTr="00622D00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37F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158.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B4FC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340/2021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F56E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6F507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6.586,24 kn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DE1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151D7B5A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486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159.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F777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311/2021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631D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22439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7DD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33270E5D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ED0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160.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F34B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443/2021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6C83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AED1E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1.424,87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98A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55933883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D04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161.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8894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310/2021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875F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34008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339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07C4DDCE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D69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162.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3AF3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308/2021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523A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57557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62D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273D805E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E4A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163.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AAD9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305/2021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1830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C2D83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B42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25D1CED8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62C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164.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5255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307/2021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676E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CAF99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4A3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18086EC5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EF4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165.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0B3E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342/2021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2DD2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B8747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5B4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1A04F920" w14:textId="77777777" w:rsidTr="00DC49A6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2E4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166.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2CBF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341/2021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7789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A9CCB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5.190,84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B9F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51D97DA8" w14:textId="77777777" w:rsidTr="00DC49A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0EC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167.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1AD1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309/2021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9A85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CD85D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6D2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49D26401" w14:textId="77777777" w:rsidTr="00DC49A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85F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168.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E898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 317/2021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F0BB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10EC5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8A9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54B2907C" w14:textId="77777777" w:rsidTr="00DC49A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525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169.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A43C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Pr-318/2021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7B66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EAB8C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F0E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5B0769EF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BD7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170.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A3E9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Pr-319/2021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282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25A2F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7F0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2954F6EE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D98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171.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1ED5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Pr-322/2021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B4E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874C3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2B1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23F2AEB3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D47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172.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FC49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Pr-323/2021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506D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4D606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95B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506E228B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C51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173.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B03A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Pr-324/2021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5C9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4B970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DA8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5D498967" w14:textId="77777777" w:rsidTr="00901A56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FC7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174.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6715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Pr-326/2021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73BA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9153F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8.200,00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CA9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319159A7" w14:textId="77777777" w:rsidTr="00901A5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203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lastRenderedPageBreak/>
              <w:t>175.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6AC9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Pr-345/2021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8BE7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F438D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4.521,10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692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7336A4C6" w14:textId="77777777" w:rsidTr="00901A5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31C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176.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6D45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Pr-327/2021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DDB6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72D01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5.850,00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3B8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6AEDE47D" w14:textId="77777777" w:rsidTr="00901A5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2E0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177.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D896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Pr-328/2021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CC7E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DA517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5.850,00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115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3CF7585D" w14:textId="77777777" w:rsidTr="00901A56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891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178.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F36F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Pr-667/2021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C3BA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97008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13.505,70 kn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87D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13136246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BB0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179.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F42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Pr-819/2021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84D4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31A0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10.100,00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8DA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31AD641E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CE2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180.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025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Pr-818/2021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5233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A305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10.100,00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B1B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0A0229F3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93E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181.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2B2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Pr-817/2021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1CC7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902C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10.100,00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E8D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7AC71DA6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039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182.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165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Pr-4292/2021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4C03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839A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11.000,00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765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 godine</w:t>
            </w:r>
          </w:p>
        </w:tc>
      </w:tr>
      <w:tr w:rsidR="00622D00" w:rsidRPr="00622D00" w14:paraId="4F8ABABC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5EC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183.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646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Pr-4315/2021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6379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0E25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15.000,00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721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38D9AFC1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9FE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184.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3AF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Pr-906/2021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FDBF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215E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2.885,05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16A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6CD9028F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439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185.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1F2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Pr-904/2021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6A59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4E94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3.217,66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55B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79A7C331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0C0D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186.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425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Pr-903/2021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C17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0052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2.621,00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4C2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5D625249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2A35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187.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136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Pr-905/2021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9886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4B89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6.000,00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8E1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6F67A632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A85E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188.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DC91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Pr-902/2021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865EB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A78A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5.624,00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1154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godine</w:t>
            </w:r>
          </w:p>
        </w:tc>
      </w:tr>
      <w:tr w:rsidR="00622D00" w:rsidRPr="00622D00" w14:paraId="3FF4F84D" w14:textId="77777777" w:rsidTr="00622D00">
        <w:trPr>
          <w:trHeight w:val="40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AE7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189.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176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Pr-915/2021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5E6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8867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52.000,00 kn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B74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godina</w:t>
            </w:r>
          </w:p>
        </w:tc>
      </w:tr>
      <w:tr w:rsidR="00622D00" w:rsidRPr="00622D00" w14:paraId="5586A57B" w14:textId="77777777" w:rsidTr="00622D00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8B1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190.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11DA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Pr-916/2021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0B4E3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1007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30.000,00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B2C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godina</w:t>
            </w:r>
          </w:p>
        </w:tc>
      </w:tr>
      <w:tr w:rsidR="00622D00" w:rsidRPr="00622D00" w14:paraId="2A6DF536" w14:textId="77777777" w:rsidTr="00622D00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3F1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191.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51C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Pr-925/2021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D40FF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Tužba iz radnog odnosa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3A38" w14:textId="77777777" w:rsidR="00622D00" w:rsidRPr="00622D00" w:rsidRDefault="00622D00" w:rsidP="00622D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75.750,00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7067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 godina</w:t>
            </w:r>
          </w:p>
        </w:tc>
      </w:tr>
      <w:tr w:rsidR="00622D00" w:rsidRPr="00622D00" w14:paraId="4C025738" w14:textId="77777777" w:rsidTr="00622D00">
        <w:trPr>
          <w:trHeight w:val="40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F1A2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A599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BEF0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EDA8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13.243.566,82 kn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123C" w14:textId="77777777" w:rsidR="00622D00" w:rsidRPr="00622D00" w:rsidRDefault="00622D00" w:rsidP="00622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622D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14:paraId="7AD484F9" w14:textId="77777777" w:rsidR="00D9204A" w:rsidRDefault="00D9204A" w:rsidP="00D9204A"/>
    <w:p w14:paraId="6CA46ADD" w14:textId="6DC1EF7B" w:rsidR="00A9501F" w:rsidRPr="00901A56" w:rsidRDefault="00A9501F" w:rsidP="00901A5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  <w:r w:rsidRPr="00CC2D9E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Bilješke uz obrazac P-VRIO</w:t>
      </w:r>
    </w:p>
    <w:p w14:paraId="7AA4A488" w14:textId="77777777" w:rsidR="00A9501F" w:rsidRPr="00A9501F" w:rsidRDefault="00A9501F" w:rsidP="00A95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8214FE" w14:textId="77777777" w:rsidR="00FC3283" w:rsidRPr="00901A56" w:rsidRDefault="00FC3283" w:rsidP="00FC328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901A56">
        <w:rPr>
          <w:rFonts w:ascii="Times New Roman" w:eastAsia="Times New Roman" w:hAnsi="Times New Roman" w:cs="Times New Roman"/>
          <w:b/>
          <w:lang w:eastAsia="hr-HR"/>
        </w:rPr>
        <w:t>Bilješka 1. Povećanje u vrijednosti i obujmu imovine</w:t>
      </w:r>
    </w:p>
    <w:p w14:paraId="676C0EB7" w14:textId="2DBE989C" w:rsidR="00FC3283" w:rsidRPr="00901A56" w:rsidRDefault="00FC3283" w:rsidP="00FC328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01A56">
        <w:rPr>
          <w:rFonts w:ascii="Times New Roman" w:eastAsia="Times New Roman" w:hAnsi="Times New Roman" w:cs="Times New Roman"/>
          <w:b/>
          <w:lang w:eastAsia="hr-HR"/>
        </w:rPr>
        <w:t xml:space="preserve">AOP 004 </w:t>
      </w:r>
      <w:r w:rsidRPr="00901A56">
        <w:rPr>
          <w:rFonts w:ascii="Times New Roman" w:eastAsia="Times New Roman" w:hAnsi="Times New Roman" w:cs="Times New Roman"/>
          <w:lang w:eastAsia="hr-HR"/>
        </w:rPr>
        <w:t>– u 2021. godini iskaz</w:t>
      </w:r>
      <w:r w:rsidR="006C7098">
        <w:rPr>
          <w:rFonts w:ascii="Times New Roman" w:eastAsia="Times New Roman" w:hAnsi="Times New Roman" w:cs="Times New Roman"/>
          <w:lang w:eastAsia="hr-HR"/>
        </w:rPr>
        <w:t xml:space="preserve">ano je povećanje vrijednosti </w:t>
      </w:r>
      <w:proofErr w:type="spellStart"/>
      <w:r w:rsidR="006C7098">
        <w:rPr>
          <w:rFonts w:ascii="Times New Roman" w:eastAsia="Times New Roman" w:hAnsi="Times New Roman" w:cs="Times New Roman"/>
          <w:lang w:eastAsia="hr-HR"/>
        </w:rPr>
        <w:t>ne</w:t>
      </w:r>
      <w:r w:rsidRPr="00901A56">
        <w:rPr>
          <w:rFonts w:ascii="Times New Roman" w:eastAsia="Times New Roman" w:hAnsi="Times New Roman" w:cs="Times New Roman"/>
          <w:lang w:eastAsia="hr-HR"/>
        </w:rPr>
        <w:t>proizvedene</w:t>
      </w:r>
      <w:proofErr w:type="spellEnd"/>
      <w:r w:rsidRPr="00901A56">
        <w:rPr>
          <w:rFonts w:ascii="Times New Roman" w:eastAsia="Times New Roman" w:hAnsi="Times New Roman" w:cs="Times New Roman"/>
          <w:lang w:eastAsia="hr-HR"/>
        </w:rPr>
        <w:t xml:space="preserve"> dugotrajn</w:t>
      </w:r>
      <w:r w:rsidR="006C7098">
        <w:rPr>
          <w:rFonts w:ascii="Times New Roman" w:eastAsia="Times New Roman" w:hAnsi="Times New Roman" w:cs="Times New Roman"/>
          <w:lang w:eastAsia="hr-HR"/>
        </w:rPr>
        <w:t xml:space="preserve">e imovine u iznosu od 4.922.324 </w:t>
      </w:r>
      <w:r w:rsidRPr="00901A56">
        <w:rPr>
          <w:rFonts w:ascii="Times New Roman" w:eastAsia="Times New Roman" w:hAnsi="Times New Roman" w:cs="Times New Roman"/>
          <w:lang w:eastAsia="hr-HR"/>
        </w:rPr>
        <w:t xml:space="preserve">kn. </w:t>
      </w:r>
      <w:r w:rsidR="006C7098">
        <w:rPr>
          <w:rFonts w:ascii="Times New Roman" w:eastAsia="Times New Roman" w:hAnsi="Times New Roman" w:cs="Times New Roman"/>
          <w:lang w:eastAsia="hr-HR"/>
        </w:rPr>
        <w:t>Izrađen</w:t>
      </w:r>
      <w:r w:rsidRPr="00901A56">
        <w:rPr>
          <w:rFonts w:ascii="Times New Roman" w:eastAsia="Times New Roman" w:hAnsi="Times New Roman" w:cs="Times New Roman"/>
          <w:lang w:eastAsia="hr-HR"/>
        </w:rPr>
        <w:t xml:space="preserve"> je procjembeni elaborat u svrhu procjene tržišne vrijednosti građevinskog zemljišta bez objekata, radi utvrđivanje i evidentiranja realne knjigovodstvene vrijednosti.</w:t>
      </w:r>
    </w:p>
    <w:p w14:paraId="377D7665" w14:textId="606CD246" w:rsidR="00FC3283" w:rsidRDefault="00FC3283" w:rsidP="00FC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01A56">
        <w:rPr>
          <w:rFonts w:ascii="Times New Roman" w:eastAsia="Times New Roman" w:hAnsi="Times New Roman" w:cs="Times New Roman"/>
          <w:b/>
          <w:bCs/>
          <w:lang w:eastAsia="hr-HR"/>
        </w:rPr>
        <w:t>AOP  021</w:t>
      </w:r>
      <w:r w:rsidRPr="00901A56">
        <w:rPr>
          <w:rFonts w:ascii="Times New Roman" w:eastAsia="Times New Roman" w:hAnsi="Times New Roman" w:cs="Times New Roman"/>
          <w:lang w:eastAsia="hr-HR"/>
        </w:rPr>
        <w:t xml:space="preserve"> – tijekom 2021.</w:t>
      </w:r>
      <w:r w:rsidR="006C709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01A56">
        <w:rPr>
          <w:rFonts w:ascii="Times New Roman" w:eastAsia="Times New Roman" w:hAnsi="Times New Roman" w:cs="Times New Roman"/>
          <w:lang w:eastAsia="hr-HR"/>
        </w:rPr>
        <w:t>godine iskazan je porast u obujmu proizvedene dugotra</w:t>
      </w:r>
      <w:r w:rsidR="006C7098">
        <w:rPr>
          <w:rFonts w:ascii="Times New Roman" w:eastAsia="Times New Roman" w:hAnsi="Times New Roman" w:cs="Times New Roman"/>
          <w:lang w:eastAsia="hr-HR"/>
        </w:rPr>
        <w:t xml:space="preserve">jne imovine u iznosu od 226.599 </w:t>
      </w:r>
      <w:r w:rsidRPr="00901A56">
        <w:rPr>
          <w:rFonts w:ascii="Times New Roman" w:eastAsia="Times New Roman" w:hAnsi="Times New Roman" w:cs="Times New Roman"/>
          <w:lang w:eastAsia="hr-HR"/>
        </w:rPr>
        <w:t>kn (prijenos između korisnika unutar proračuna HZZJZ</w:t>
      </w:r>
      <w:r w:rsidR="006C709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01A56">
        <w:rPr>
          <w:rFonts w:ascii="Times New Roman" w:eastAsia="Times New Roman" w:hAnsi="Times New Roman" w:cs="Times New Roman"/>
          <w:lang w:eastAsia="hr-HR"/>
        </w:rPr>
        <w:t>-</w:t>
      </w:r>
      <w:r w:rsidR="006C709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01A56">
        <w:rPr>
          <w:rFonts w:ascii="Times New Roman" w:eastAsia="Times New Roman" w:hAnsi="Times New Roman" w:cs="Times New Roman"/>
          <w:lang w:eastAsia="hr-HR"/>
        </w:rPr>
        <w:t xml:space="preserve">Respirator </w:t>
      </w:r>
      <w:proofErr w:type="spellStart"/>
      <w:r w:rsidRPr="00901A56">
        <w:rPr>
          <w:rFonts w:ascii="Times New Roman" w:eastAsia="Times New Roman" w:hAnsi="Times New Roman" w:cs="Times New Roman"/>
          <w:lang w:eastAsia="hr-HR"/>
        </w:rPr>
        <w:t>Carescape</w:t>
      </w:r>
      <w:proofErr w:type="spellEnd"/>
      <w:r w:rsidRPr="00901A56">
        <w:rPr>
          <w:rFonts w:ascii="Times New Roman" w:eastAsia="Times New Roman" w:hAnsi="Times New Roman" w:cs="Times New Roman"/>
          <w:lang w:eastAsia="hr-HR"/>
        </w:rPr>
        <w:t xml:space="preserve"> R860).</w:t>
      </w:r>
    </w:p>
    <w:p w14:paraId="23D60D62" w14:textId="77777777" w:rsidR="00D32821" w:rsidRPr="00901A56" w:rsidRDefault="00D32821" w:rsidP="00FC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333DA74" w14:textId="69302D9B" w:rsidR="00FC3283" w:rsidRPr="00901A56" w:rsidRDefault="00FC3283" w:rsidP="00FC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01A56">
        <w:rPr>
          <w:rFonts w:ascii="Times New Roman" w:eastAsia="Times New Roman" w:hAnsi="Times New Roman" w:cs="Times New Roman"/>
          <w:b/>
          <w:lang w:eastAsia="hr-HR"/>
        </w:rPr>
        <w:t xml:space="preserve">AOP  025 – </w:t>
      </w:r>
      <w:r w:rsidRPr="00901A56">
        <w:rPr>
          <w:rFonts w:ascii="Times New Roman" w:eastAsia="Times New Roman" w:hAnsi="Times New Roman" w:cs="Times New Roman"/>
          <w:lang w:eastAsia="hr-HR"/>
        </w:rPr>
        <w:t>u</w:t>
      </w:r>
      <w:r w:rsidRPr="00901A56">
        <w:rPr>
          <w:rFonts w:ascii="Times New Roman" w:eastAsia="Times New Roman" w:hAnsi="Times New Roman" w:cs="Times New Roman"/>
          <w:b/>
          <w:lang w:eastAsia="hr-HR"/>
        </w:rPr>
        <w:t xml:space="preserve">  </w:t>
      </w:r>
      <w:r w:rsidRPr="00901A56">
        <w:rPr>
          <w:rFonts w:ascii="Times New Roman" w:eastAsia="Times New Roman" w:hAnsi="Times New Roman" w:cs="Times New Roman"/>
          <w:lang w:eastAsia="hr-HR"/>
        </w:rPr>
        <w:t>2021. godini iskazan je porast</w:t>
      </w:r>
      <w:r w:rsidRPr="00901A56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901A56">
        <w:rPr>
          <w:rFonts w:ascii="Times New Roman" w:eastAsia="Times New Roman" w:hAnsi="Times New Roman" w:cs="Times New Roman"/>
          <w:lang w:eastAsia="hr-HR"/>
        </w:rPr>
        <w:t>proizvedene kratkotrajne imovine u iznosu od</w:t>
      </w:r>
      <w:r w:rsidR="006C7098">
        <w:rPr>
          <w:rFonts w:ascii="Times New Roman" w:eastAsia="Times New Roman" w:hAnsi="Times New Roman" w:cs="Times New Roman"/>
          <w:lang w:eastAsia="hr-HR"/>
        </w:rPr>
        <w:t xml:space="preserve"> 1.239.226 </w:t>
      </w:r>
      <w:r w:rsidRPr="00901A56">
        <w:rPr>
          <w:rFonts w:ascii="Times New Roman" w:eastAsia="Times New Roman" w:hAnsi="Times New Roman" w:cs="Times New Roman"/>
          <w:lang w:eastAsia="hr-HR"/>
        </w:rPr>
        <w:t>kn, isto se odnosi na novonastalu epidemiološku situaciju. Ravnateljstvo CZ, DIP CZ Osijek dostavilo je potrošnog sanitetskog materijala i zaštit</w:t>
      </w:r>
      <w:r w:rsidR="006C7098">
        <w:rPr>
          <w:rFonts w:ascii="Times New Roman" w:eastAsia="Times New Roman" w:hAnsi="Times New Roman" w:cs="Times New Roman"/>
          <w:lang w:eastAsia="hr-HR"/>
        </w:rPr>
        <w:t xml:space="preserve">ne opreme u iznosu od 1.083.976 </w:t>
      </w:r>
      <w:r w:rsidRPr="00901A56">
        <w:rPr>
          <w:rFonts w:ascii="Times New Roman" w:eastAsia="Times New Roman" w:hAnsi="Times New Roman" w:cs="Times New Roman"/>
          <w:lang w:eastAsia="hr-HR"/>
        </w:rPr>
        <w:t>kn.</w:t>
      </w:r>
    </w:p>
    <w:p w14:paraId="57508535" w14:textId="324D7300" w:rsidR="00FC3283" w:rsidRPr="00901A56" w:rsidRDefault="00FC3283" w:rsidP="00FC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01A56">
        <w:rPr>
          <w:rFonts w:ascii="Times New Roman" w:eastAsia="Times New Roman" w:hAnsi="Times New Roman" w:cs="Times New Roman"/>
          <w:lang w:eastAsia="hr-HR"/>
        </w:rPr>
        <w:t>Ministarstvo zdravstva preko Medika d.o.o. Zagreb dostavilo je li</w:t>
      </w:r>
      <w:r w:rsidR="006C7098">
        <w:rPr>
          <w:rFonts w:ascii="Times New Roman" w:eastAsia="Times New Roman" w:hAnsi="Times New Roman" w:cs="Times New Roman"/>
          <w:lang w:eastAsia="hr-HR"/>
        </w:rPr>
        <w:t xml:space="preserve">jek </w:t>
      </w:r>
      <w:proofErr w:type="spellStart"/>
      <w:r w:rsidR="006C7098">
        <w:rPr>
          <w:rFonts w:ascii="Times New Roman" w:eastAsia="Times New Roman" w:hAnsi="Times New Roman" w:cs="Times New Roman"/>
          <w:lang w:eastAsia="hr-HR"/>
        </w:rPr>
        <w:t>Veklury</w:t>
      </w:r>
      <w:proofErr w:type="spellEnd"/>
      <w:r w:rsidR="006C7098">
        <w:rPr>
          <w:rFonts w:ascii="Times New Roman" w:eastAsia="Times New Roman" w:hAnsi="Times New Roman" w:cs="Times New Roman"/>
          <w:lang w:eastAsia="hr-HR"/>
        </w:rPr>
        <w:t xml:space="preserve"> u iznosu od 155.250 </w:t>
      </w:r>
      <w:r w:rsidRPr="00901A56">
        <w:rPr>
          <w:rFonts w:ascii="Times New Roman" w:eastAsia="Times New Roman" w:hAnsi="Times New Roman" w:cs="Times New Roman"/>
          <w:lang w:eastAsia="hr-HR"/>
        </w:rPr>
        <w:t>kn.</w:t>
      </w:r>
    </w:p>
    <w:p w14:paraId="47131FC4" w14:textId="77777777" w:rsidR="00FC3283" w:rsidRPr="00901A56" w:rsidRDefault="00FC3283" w:rsidP="00FC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3B6700E" w14:textId="77777777" w:rsidR="00FC3283" w:rsidRPr="00901A56" w:rsidRDefault="00FC3283" w:rsidP="00FC328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901A56">
        <w:rPr>
          <w:rFonts w:ascii="Times New Roman" w:eastAsia="Times New Roman" w:hAnsi="Times New Roman" w:cs="Times New Roman"/>
          <w:b/>
          <w:lang w:eastAsia="hr-HR"/>
        </w:rPr>
        <w:t>Bilješka 2. Smanjenje u vrijednosti i obujmu imovine</w:t>
      </w:r>
    </w:p>
    <w:p w14:paraId="48F5985C" w14:textId="626833EF" w:rsidR="00FC3283" w:rsidRPr="00901A56" w:rsidRDefault="00FC3283" w:rsidP="00FC328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901A56">
        <w:rPr>
          <w:rFonts w:ascii="Times New Roman" w:eastAsia="Times New Roman" w:hAnsi="Times New Roman" w:cs="Times New Roman"/>
          <w:b/>
          <w:lang w:eastAsia="hr-HR"/>
        </w:rPr>
        <w:t xml:space="preserve">AOP  021- </w:t>
      </w:r>
      <w:r w:rsidRPr="00901A56">
        <w:rPr>
          <w:rFonts w:ascii="Times New Roman" w:eastAsia="Times New Roman" w:hAnsi="Times New Roman" w:cs="Times New Roman"/>
          <w:lang w:eastAsia="hr-HR"/>
        </w:rPr>
        <w:t>do smanjenja u obujmu proizvedene dugotr</w:t>
      </w:r>
      <w:r w:rsidR="006C7098">
        <w:rPr>
          <w:rFonts w:ascii="Times New Roman" w:eastAsia="Times New Roman" w:hAnsi="Times New Roman" w:cs="Times New Roman"/>
          <w:lang w:eastAsia="hr-HR"/>
        </w:rPr>
        <w:t xml:space="preserve">ajne imovine u iznosu od 10.502 kn </w:t>
      </w:r>
      <w:r w:rsidRPr="00901A56">
        <w:rPr>
          <w:rFonts w:ascii="Times New Roman" w:eastAsia="Times New Roman" w:hAnsi="Times New Roman" w:cs="Times New Roman"/>
          <w:lang w:eastAsia="hr-HR"/>
        </w:rPr>
        <w:t xml:space="preserve">došlo je uslijed </w:t>
      </w:r>
      <w:proofErr w:type="spellStart"/>
      <w:r w:rsidRPr="00901A56">
        <w:rPr>
          <w:rFonts w:ascii="Times New Roman" w:eastAsia="Times New Roman" w:hAnsi="Times New Roman" w:cs="Times New Roman"/>
          <w:lang w:eastAsia="hr-HR"/>
        </w:rPr>
        <w:t>isknjiženja</w:t>
      </w:r>
      <w:proofErr w:type="spellEnd"/>
      <w:r w:rsidRPr="00901A56">
        <w:rPr>
          <w:rFonts w:ascii="Times New Roman" w:eastAsia="Times New Roman" w:hAnsi="Times New Roman" w:cs="Times New Roman"/>
          <w:lang w:eastAsia="hr-HR"/>
        </w:rPr>
        <w:t xml:space="preserve"> iskazane imovine u poslovnim knjigama za koj</w:t>
      </w:r>
      <w:r w:rsidR="00EC5028">
        <w:rPr>
          <w:rFonts w:ascii="Times New Roman" w:eastAsia="Times New Roman" w:hAnsi="Times New Roman" w:cs="Times New Roman"/>
          <w:lang w:eastAsia="hr-HR"/>
        </w:rPr>
        <w:t>u</w:t>
      </w:r>
      <w:r w:rsidRPr="00901A56">
        <w:rPr>
          <w:rFonts w:ascii="Times New Roman" w:eastAsia="Times New Roman" w:hAnsi="Times New Roman" w:cs="Times New Roman"/>
          <w:lang w:eastAsia="hr-HR"/>
        </w:rPr>
        <w:t xml:space="preserve"> je utvrđeno da ju je potrebno </w:t>
      </w:r>
      <w:proofErr w:type="spellStart"/>
      <w:r w:rsidRPr="00901A56">
        <w:rPr>
          <w:rFonts w:ascii="Times New Roman" w:eastAsia="Times New Roman" w:hAnsi="Times New Roman" w:cs="Times New Roman"/>
          <w:lang w:eastAsia="hr-HR"/>
        </w:rPr>
        <w:t>isknjižiti</w:t>
      </w:r>
      <w:proofErr w:type="spellEnd"/>
      <w:r w:rsidRPr="00901A56">
        <w:rPr>
          <w:rFonts w:ascii="Times New Roman" w:eastAsia="Times New Roman" w:hAnsi="Times New Roman" w:cs="Times New Roman"/>
          <w:lang w:eastAsia="hr-HR"/>
        </w:rPr>
        <w:t xml:space="preserve"> sukladno postojećoj dokumentaciji i provedenom popisu, a nad kojom nije u punom iznosu proveden ispravak vrijednosti.</w:t>
      </w:r>
    </w:p>
    <w:p w14:paraId="10E2E202" w14:textId="3833B753" w:rsidR="00FC3283" w:rsidRDefault="00FC3283" w:rsidP="00FC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01A56">
        <w:rPr>
          <w:rFonts w:ascii="Times New Roman" w:eastAsia="Times New Roman" w:hAnsi="Times New Roman" w:cs="Times New Roman"/>
          <w:b/>
          <w:lang w:eastAsia="hr-HR"/>
        </w:rPr>
        <w:lastRenderedPageBreak/>
        <w:t>AOP  032</w:t>
      </w:r>
      <w:r w:rsidR="006C7098">
        <w:rPr>
          <w:rFonts w:ascii="Times New Roman" w:eastAsia="Times New Roman" w:hAnsi="Times New Roman" w:cs="Times New Roman"/>
          <w:lang w:eastAsia="hr-HR"/>
        </w:rPr>
        <w:t xml:space="preserve"> – na istom je iskazan</w:t>
      </w:r>
      <w:r w:rsidRPr="00901A56">
        <w:rPr>
          <w:rFonts w:ascii="Times New Roman" w:eastAsia="Times New Roman" w:hAnsi="Times New Roman" w:cs="Times New Roman"/>
          <w:lang w:eastAsia="hr-HR"/>
        </w:rPr>
        <w:t xml:space="preserve"> otpis nenaplaćenih potraživanja od građana za zdravstvene usluge u i</w:t>
      </w:r>
      <w:r w:rsidR="006C7098">
        <w:rPr>
          <w:rFonts w:ascii="Times New Roman" w:eastAsia="Times New Roman" w:hAnsi="Times New Roman" w:cs="Times New Roman"/>
          <w:lang w:eastAsia="hr-HR"/>
        </w:rPr>
        <w:t xml:space="preserve">znosu od 33.451 </w:t>
      </w:r>
      <w:r w:rsidRPr="00901A56">
        <w:rPr>
          <w:rFonts w:ascii="Times New Roman" w:eastAsia="Times New Roman" w:hAnsi="Times New Roman" w:cs="Times New Roman"/>
          <w:lang w:eastAsia="hr-HR"/>
        </w:rPr>
        <w:t>kn (Odluka Upravnog vijeća broj 01-503/6-1-2019 od 28.12.2021</w:t>
      </w:r>
      <w:r w:rsidR="006C7098">
        <w:rPr>
          <w:rFonts w:ascii="Times New Roman" w:eastAsia="Times New Roman" w:hAnsi="Times New Roman" w:cs="Times New Roman"/>
          <w:lang w:eastAsia="hr-HR"/>
        </w:rPr>
        <w:t>.</w:t>
      </w:r>
      <w:r w:rsidRPr="00901A56">
        <w:rPr>
          <w:rFonts w:ascii="Times New Roman" w:eastAsia="Times New Roman" w:hAnsi="Times New Roman" w:cs="Times New Roman"/>
          <w:lang w:eastAsia="hr-HR"/>
        </w:rPr>
        <w:t>).</w:t>
      </w:r>
    </w:p>
    <w:p w14:paraId="2DE5F753" w14:textId="77777777" w:rsidR="00430C76" w:rsidRPr="00901A56" w:rsidRDefault="00430C76" w:rsidP="00FC32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D9C3DF8" w14:textId="4C747270" w:rsidR="009848FF" w:rsidRPr="00901A56" w:rsidRDefault="009848FF" w:rsidP="00901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  <w:r w:rsidRPr="00901A5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Bilješke uz obrazac OBVEZE</w:t>
      </w:r>
    </w:p>
    <w:p w14:paraId="6E023C84" w14:textId="77777777" w:rsidR="009848FF" w:rsidRPr="00901A56" w:rsidRDefault="009848FF" w:rsidP="009848F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36D95AA2" w14:textId="77777777" w:rsidR="00D63861" w:rsidRPr="00901A56" w:rsidRDefault="00D63861" w:rsidP="00D6386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901A56">
        <w:rPr>
          <w:rFonts w:ascii="Times New Roman" w:eastAsia="Times New Roman" w:hAnsi="Times New Roman" w:cs="Times New Roman"/>
          <w:b/>
          <w:lang w:eastAsia="hr-HR"/>
        </w:rPr>
        <w:t>Bilješka 1. Stanje obveza</w:t>
      </w:r>
    </w:p>
    <w:p w14:paraId="4B76C26E" w14:textId="764CEC31" w:rsidR="00D63861" w:rsidRPr="00901A56" w:rsidRDefault="00D63861" w:rsidP="00D638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01A56">
        <w:rPr>
          <w:rFonts w:ascii="Times New Roman" w:eastAsia="Times New Roman" w:hAnsi="Times New Roman" w:cs="Times New Roman"/>
          <w:b/>
          <w:lang w:eastAsia="hr-HR"/>
        </w:rPr>
        <w:t>AOP  038</w:t>
      </w:r>
      <w:r w:rsidRPr="00901A56">
        <w:rPr>
          <w:rFonts w:ascii="Times New Roman" w:eastAsia="Times New Roman" w:hAnsi="Times New Roman" w:cs="Times New Roman"/>
          <w:lang w:eastAsia="hr-HR"/>
        </w:rPr>
        <w:t xml:space="preserve"> – na početku izvještajnog razdoblja stanj</w:t>
      </w:r>
      <w:r w:rsidR="006C7098">
        <w:rPr>
          <w:rFonts w:ascii="Times New Roman" w:eastAsia="Times New Roman" w:hAnsi="Times New Roman" w:cs="Times New Roman"/>
          <w:lang w:eastAsia="hr-HR"/>
        </w:rPr>
        <w:t>e obveza iznosilo je 58.772.113 kn i bilo je</w:t>
      </w:r>
      <w:r w:rsidRPr="00901A56">
        <w:rPr>
          <w:rFonts w:ascii="Times New Roman" w:eastAsia="Times New Roman" w:hAnsi="Times New Roman" w:cs="Times New Roman"/>
          <w:lang w:eastAsia="hr-HR"/>
        </w:rPr>
        <w:t xml:space="preserve"> manje od stanja na kraju izvještajnog r</w:t>
      </w:r>
      <w:r w:rsidR="006C7098">
        <w:rPr>
          <w:rFonts w:ascii="Times New Roman" w:eastAsia="Times New Roman" w:hAnsi="Times New Roman" w:cs="Times New Roman"/>
          <w:lang w:eastAsia="hr-HR"/>
        </w:rPr>
        <w:t>azdoblja koje iznosi 70.098.475</w:t>
      </w:r>
      <w:r w:rsidRPr="00901A56">
        <w:rPr>
          <w:rFonts w:ascii="Times New Roman" w:eastAsia="Times New Roman" w:hAnsi="Times New Roman" w:cs="Times New Roman"/>
          <w:lang w:eastAsia="hr-HR"/>
        </w:rPr>
        <w:t xml:space="preserve"> kn. U prikazanom stanju obveza na dan 31.12.2021. najveći udio odnosi se na odjeljak računskog plana 2395 - obveze za predujmove (prema na</w:t>
      </w:r>
      <w:r w:rsidR="006C7098">
        <w:rPr>
          <w:rFonts w:ascii="Times New Roman" w:eastAsia="Times New Roman" w:hAnsi="Times New Roman" w:cs="Times New Roman"/>
          <w:lang w:eastAsia="hr-HR"/>
        </w:rPr>
        <w:t xml:space="preserve">putku Ministarstva financija o </w:t>
      </w:r>
      <w:r w:rsidRPr="00901A56">
        <w:rPr>
          <w:rFonts w:ascii="Times New Roman" w:eastAsia="Times New Roman" w:hAnsi="Times New Roman" w:cs="Times New Roman"/>
          <w:lang w:eastAsia="hr-HR"/>
        </w:rPr>
        <w:t>usklađenju između HZZO i ustanova u zdr</w:t>
      </w:r>
      <w:r w:rsidR="006C7098">
        <w:rPr>
          <w:rFonts w:ascii="Times New Roman" w:eastAsia="Times New Roman" w:hAnsi="Times New Roman" w:cs="Times New Roman"/>
          <w:lang w:eastAsia="hr-HR"/>
        </w:rPr>
        <w:t>avstvu) u iznosu od 52.683.269 kn. O</w:t>
      </w:r>
      <w:r w:rsidRPr="00901A56">
        <w:rPr>
          <w:rFonts w:ascii="Times New Roman" w:eastAsia="Times New Roman" w:hAnsi="Times New Roman" w:cs="Times New Roman"/>
          <w:lang w:eastAsia="hr-HR"/>
        </w:rPr>
        <w:t xml:space="preserve">d </w:t>
      </w:r>
      <w:r w:rsidR="006C7098">
        <w:rPr>
          <w:rFonts w:ascii="Times New Roman" w:eastAsia="Times New Roman" w:hAnsi="Times New Roman" w:cs="Times New Roman"/>
          <w:lang w:eastAsia="hr-HR"/>
        </w:rPr>
        <w:t>navedenog</w:t>
      </w:r>
      <w:r w:rsidRPr="00901A56">
        <w:rPr>
          <w:rFonts w:ascii="Times New Roman" w:eastAsia="Times New Roman" w:hAnsi="Times New Roman" w:cs="Times New Roman"/>
          <w:lang w:eastAsia="hr-HR"/>
        </w:rPr>
        <w:t xml:space="preserve"> iznosa na poče</w:t>
      </w:r>
      <w:r w:rsidR="006C7098">
        <w:rPr>
          <w:rFonts w:ascii="Times New Roman" w:eastAsia="Times New Roman" w:hAnsi="Times New Roman" w:cs="Times New Roman"/>
          <w:lang w:eastAsia="hr-HR"/>
        </w:rPr>
        <w:t>tno stanje odnosi na 32.525.047 kn., a iznos od 20.158.222 kn</w:t>
      </w:r>
      <w:r w:rsidRPr="00901A56">
        <w:rPr>
          <w:rFonts w:ascii="Times New Roman" w:eastAsia="Times New Roman" w:hAnsi="Times New Roman" w:cs="Times New Roman"/>
          <w:lang w:eastAsia="hr-HR"/>
        </w:rPr>
        <w:t xml:space="preserve"> predstavlja povećanje obveza u 2021. godini.</w:t>
      </w:r>
    </w:p>
    <w:p w14:paraId="260DDE0A" w14:textId="77777777" w:rsidR="00D63861" w:rsidRPr="00901A56" w:rsidRDefault="00D63861" w:rsidP="00D638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01A5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7D0BE492" w14:textId="77777777" w:rsidR="00D63861" w:rsidRPr="00901A56" w:rsidRDefault="00D63861" w:rsidP="00D6386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901A56">
        <w:rPr>
          <w:rFonts w:ascii="Times New Roman" w:eastAsia="Times New Roman" w:hAnsi="Times New Roman" w:cs="Times New Roman"/>
          <w:b/>
          <w:lang w:eastAsia="hr-HR"/>
        </w:rPr>
        <w:t>Bilješka 2. Struktura dospjelih obveza na kraju izvještajnog razdoblja</w:t>
      </w:r>
    </w:p>
    <w:p w14:paraId="4C4CA50E" w14:textId="2CD81F04" w:rsidR="00D63861" w:rsidRPr="00901A56" w:rsidRDefault="00D63861" w:rsidP="00D638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01A56">
        <w:rPr>
          <w:rFonts w:ascii="Times New Roman" w:eastAsia="Times New Roman" w:hAnsi="Times New Roman" w:cs="Times New Roman"/>
          <w:b/>
          <w:lang w:eastAsia="hr-HR"/>
        </w:rPr>
        <w:t>AOP 039</w:t>
      </w:r>
      <w:r w:rsidRPr="00901A56">
        <w:rPr>
          <w:rFonts w:ascii="Times New Roman" w:eastAsia="Times New Roman" w:hAnsi="Times New Roman" w:cs="Times New Roman"/>
          <w:lang w:eastAsia="hr-HR"/>
        </w:rPr>
        <w:t xml:space="preserve"> – na dan 31.12.202</w:t>
      </w:r>
      <w:r w:rsidR="00BF074F">
        <w:rPr>
          <w:rFonts w:ascii="Times New Roman" w:eastAsia="Times New Roman" w:hAnsi="Times New Roman" w:cs="Times New Roman"/>
          <w:lang w:eastAsia="hr-HR"/>
        </w:rPr>
        <w:t xml:space="preserve">1. godine dospjelo je 6.540.685 </w:t>
      </w:r>
      <w:r w:rsidRPr="00901A56">
        <w:rPr>
          <w:rFonts w:ascii="Times New Roman" w:eastAsia="Times New Roman" w:hAnsi="Times New Roman" w:cs="Times New Roman"/>
          <w:lang w:eastAsia="hr-HR"/>
        </w:rPr>
        <w:t>kn. Dospjele obveze odnose se na obveze za zaposlene</w:t>
      </w:r>
      <w:r w:rsidR="00BF074F">
        <w:rPr>
          <w:rFonts w:ascii="Times New Roman" w:eastAsia="Times New Roman" w:hAnsi="Times New Roman" w:cs="Times New Roman"/>
          <w:lang w:eastAsia="hr-HR"/>
        </w:rPr>
        <w:t xml:space="preserve"> (1.289.312 </w:t>
      </w:r>
      <w:r w:rsidRPr="00901A56">
        <w:rPr>
          <w:rFonts w:ascii="Times New Roman" w:eastAsia="Times New Roman" w:hAnsi="Times New Roman" w:cs="Times New Roman"/>
          <w:lang w:eastAsia="hr-HR"/>
        </w:rPr>
        <w:t>kn</w:t>
      </w:r>
      <w:r w:rsidR="00BF074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01A56">
        <w:rPr>
          <w:rFonts w:ascii="Times New Roman" w:eastAsia="Times New Roman" w:hAnsi="Times New Roman" w:cs="Times New Roman"/>
          <w:lang w:eastAsia="hr-HR"/>
        </w:rPr>
        <w:t>-</w:t>
      </w:r>
      <w:r w:rsidR="00BF074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01A56">
        <w:rPr>
          <w:rFonts w:ascii="Times New Roman" w:eastAsia="Times New Roman" w:hAnsi="Times New Roman" w:cs="Times New Roman"/>
          <w:lang w:eastAsia="hr-HR"/>
        </w:rPr>
        <w:t>za bruto plaće po pravomoćnim sud</w:t>
      </w:r>
      <w:r w:rsidR="00BF074F">
        <w:rPr>
          <w:rFonts w:ascii="Times New Roman" w:eastAsia="Times New Roman" w:hAnsi="Times New Roman" w:cs="Times New Roman"/>
          <w:lang w:eastAsia="hr-HR"/>
        </w:rPr>
        <w:t>skim presudama s doprinosima na  plaću</w:t>
      </w:r>
      <w:r w:rsidRPr="00901A56">
        <w:rPr>
          <w:rFonts w:ascii="Times New Roman" w:eastAsia="Times New Roman" w:hAnsi="Times New Roman" w:cs="Times New Roman"/>
          <w:lang w:eastAsia="hr-HR"/>
        </w:rPr>
        <w:t>), m</w:t>
      </w:r>
      <w:r w:rsidR="00BF074F">
        <w:rPr>
          <w:rFonts w:ascii="Times New Roman" w:eastAsia="Times New Roman" w:hAnsi="Times New Roman" w:cs="Times New Roman"/>
          <w:lang w:eastAsia="hr-HR"/>
        </w:rPr>
        <w:t>aterijalne rashode, financijske</w:t>
      </w:r>
      <w:r w:rsidRPr="00901A56">
        <w:rPr>
          <w:rFonts w:ascii="Times New Roman" w:eastAsia="Times New Roman" w:hAnsi="Times New Roman" w:cs="Times New Roman"/>
          <w:lang w:eastAsia="hr-HR"/>
        </w:rPr>
        <w:t xml:space="preserve"> i rashode za nefinancijsku imovinu, te ostale tekuće obveze. Iste </w:t>
      </w:r>
      <w:r w:rsidR="00BF074F">
        <w:rPr>
          <w:rFonts w:ascii="Times New Roman" w:eastAsia="Times New Roman" w:hAnsi="Times New Roman" w:cs="Times New Roman"/>
          <w:lang w:eastAsia="hr-HR"/>
        </w:rPr>
        <w:t xml:space="preserve">su u odnosu na dan 31.12.2020. god. manje za 8.061.963 </w:t>
      </w:r>
      <w:r w:rsidRPr="00901A56">
        <w:rPr>
          <w:rFonts w:ascii="Times New Roman" w:eastAsia="Times New Roman" w:hAnsi="Times New Roman" w:cs="Times New Roman"/>
          <w:lang w:eastAsia="hr-HR"/>
        </w:rPr>
        <w:t xml:space="preserve">kn. Najstarija dospjela obveza </w:t>
      </w:r>
      <w:r w:rsidR="00BF074F">
        <w:rPr>
          <w:rFonts w:ascii="Times New Roman" w:eastAsia="Times New Roman" w:hAnsi="Times New Roman" w:cs="Times New Roman"/>
          <w:lang w:eastAsia="hr-HR"/>
        </w:rPr>
        <w:t xml:space="preserve">je </w:t>
      </w:r>
      <w:r w:rsidRPr="00901A56">
        <w:rPr>
          <w:rFonts w:ascii="Times New Roman" w:eastAsia="Times New Roman" w:hAnsi="Times New Roman" w:cs="Times New Roman"/>
          <w:lang w:eastAsia="hr-HR"/>
        </w:rPr>
        <w:t xml:space="preserve">681 dan </w:t>
      </w:r>
      <w:r w:rsidR="00BF074F">
        <w:rPr>
          <w:rFonts w:ascii="Times New Roman" w:eastAsia="Times New Roman" w:hAnsi="Times New Roman" w:cs="Times New Roman"/>
          <w:lang w:eastAsia="hr-HR"/>
        </w:rPr>
        <w:t xml:space="preserve">od dospijeća </w:t>
      </w:r>
      <w:r w:rsidRPr="00901A56">
        <w:rPr>
          <w:rFonts w:ascii="Times New Roman" w:eastAsia="Times New Roman" w:hAnsi="Times New Roman" w:cs="Times New Roman"/>
          <w:lang w:eastAsia="hr-HR"/>
        </w:rPr>
        <w:t>i odnosi se na odvjetničke usluge (sudski sporovi sa zaposlenicima), a za lijekove i sanitetski materijal 82 dana</w:t>
      </w:r>
      <w:r w:rsidR="00BF074F">
        <w:rPr>
          <w:rFonts w:ascii="Times New Roman" w:eastAsia="Times New Roman" w:hAnsi="Times New Roman" w:cs="Times New Roman"/>
          <w:lang w:eastAsia="hr-HR"/>
        </w:rPr>
        <w:t xml:space="preserve"> od dospijeća</w:t>
      </w:r>
      <w:r w:rsidRPr="00901A56">
        <w:rPr>
          <w:rFonts w:ascii="Times New Roman" w:eastAsia="Times New Roman" w:hAnsi="Times New Roman" w:cs="Times New Roman"/>
          <w:lang w:eastAsia="hr-HR"/>
        </w:rPr>
        <w:t>.</w:t>
      </w:r>
    </w:p>
    <w:p w14:paraId="3364F935" w14:textId="77777777" w:rsidR="00D63861" w:rsidRPr="00901A56" w:rsidRDefault="00D63861" w:rsidP="00D638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3B9280B" w14:textId="77777777" w:rsidR="00D63861" w:rsidRPr="00901A56" w:rsidRDefault="00D63861" w:rsidP="00D6386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901A56">
        <w:rPr>
          <w:rFonts w:ascii="Times New Roman" w:eastAsia="Times New Roman" w:hAnsi="Times New Roman" w:cs="Times New Roman"/>
          <w:b/>
          <w:lang w:eastAsia="hr-HR"/>
        </w:rPr>
        <w:t>Bilješka 3. Stanje nedospjelih obveza na kraju izvještajnog razdoblja</w:t>
      </w:r>
    </w:p>
    <w:p w14:paraId="3141F3E8" w14:textId="35848F2B" w:rsidR="00D63861" w:rsidRPr="00901A56" w:rsidRDefault="00D63861" w:rsidP="00D638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01A56">
        <w:rPr>
          <w:rFonts w:ascii="Times New Roman" w:eastAsia="Times New Roman" w:hAnsi="Times New Roman" w:cs="Times New Roman"/>
          <w:b/>
          <w:lang w:eastAsia="hr-HR"/>
        </w:rPr>
        <w:t>AOP 097</w:t>
      </w:r>
      <w:r w:rsidRPr="00901A56">
        <w:rPr>
          <w:rFonts w:ascii="Times New Roman" w:eastAsia="Times New Roman" w:hAnsi="Times New Roman" w:cs="Times New Roman"/>
          <w:lang w:eastAsia="hr-HR"/>
        </w:rPr>
        <w:t xml:space="preserve"> – stanje nedos</w:t>
      </w:r>
      <w:r w:rsidR="00917FB2">
        <w:rPr>
          <w:rFonts w:ascii="Times New Roman" w:eastAsia="Times New Roman" w:hAnsi="Times New Roman" w:cs="Times New Roman"/>
          <w:lang w:eastAsia="hr-HR"/>
        </w:rPr>
        <w:t xml:space="preserve">pjelih obveze iznosi 63.557.790 </w:t>
      </w:r>
      <w:r w:rsidRPr="00901A56">
        <w:rPr>
          <w:rFonts w:ascii="Times New Roman" w:eastAsia="Times New Roman" w:hAnsi="Times New Roman" w:cs="Times New Roman"/>
          <w:lang w:eastAsia="hr-HR"/>
        </w:rPr>
        <w:t xml:space="preserve">kn. Od navedenog iznosa obveza za predujam  </w:t>
      </w:r>
      <w:r w:rsidR="00917FB2">
        <w:rPr>
          <w:rFonts w:ascii="Times New Roman" w:eastAsia="Times New Roman" w:hAnsi="Times New Roman" w:cs="Times New Roman"/>
          <w:lang w:eastAsia="hr-HR"/>
        </w:rPr>
        <w:t xml:space="preserve">prema HZZO-a  iznosi 52.683.269 kn, prema zaposlenicima 6.572.486 kn </w:t>
      </w:r>
      <w:r w:rsidRPr="00901A56">
        <w:rPr>
          <w:rFonts w:ascii="Times New Roman" w:eastAsia="Times New Roman" w:hAnsi="Times New Roman" w:cs="Times New Roman"/>
          <w:lang w:eastAsia="hr-HR"/>
        </w:rPr>
        <w:t>(plaća za prosinac 2021), za lijekove i</w:t>
      </w:r>
      <w:r w:rsidR="00917FB2">
        <w:rPr>
          <w:rFonts w:ascii="Times New Roman" w:eastAsia="Times New Roman" w:hAnsi="Times New Roman" w:cs="Times New Roman"/>
          <w:lang w:eastAsia="hr-HR"/>
        </w:rPr>
        <w:t xml:space="preserve"> sanitetski materijal 2.691.384 </w:t>
      </w:r>
      <w:r w:rsidRPr="00901A56">
        <w:rPr>
          <w:rFonts w:ascii="Times New Roman" w:eastAsia="Times New Roman" w:hAnsi="Times New Roman" w:cs="Times New Roman"/>
          <w:lang w:eastAsia="hr-HR"/>
        </w:rPr>
        <w:t>kn, proizvodn</w:t>
      </w:r>
      <w:r w:rsidR="00917FB2">
        <w:rPr>
          <w:rFonts w:ascii="Times New Roman" w:eastAsia="Times New Roman" w:hAnsi="Times New Roman" w:cs="Times New Roman"/>
          <w:lang w:eastAsia="hr-HR"/>
        </w:rPr>
        <w:t>e i neproizvodne usluge 800.501 kn</w:t>
      </w:r>
      <w:r w:rsidRPr="00901A56">
        <w:rPr>
          <w:rFonts w:ascii="Times New Roman" w:eastAsia="Times New Roman" w:hAnsi="Times New Roman" w:cs="Times New Roman"/>
          <w:lang w:eastAsia="hr-HR"/>
        </w:rPr>
        <w:t xml:space="preserve">, </w:t>
      </w:r>
      <w:r w:rsidR="00917FB2">
        <w:rPr>
          <w:rFonts w:ascii="Times New Roman" w:eastAsia="Times New Roman" w:hAnsi="Times New Roman" w:cs="Times New Roman"/>
          <w:lang w:eastAsia="hr-HR"/>
        </w:rPr>
        <w:t xml:space="preserve">energija 436.646 </w:t>
      </w:r>
      <w:r w:rsidRPr="00901A56">
        <w:rPr>
          <w:rFonts w:ascii="Times New Roman" w:eastAsia="Times New Roman" w:hAnsi="Times New Roman" w:cs="Times New Roman"/>
          <w:lang w:eastAsia="hr-HR"/>
        </w:rPr>
        <w:t>kn, naba</w:t>
      </w:r>
      <w:r w:rsidR="00917FB2">
        <w:rPr>
          <w:rFonts w:ascii="Times New Roman" w:eastAsia="Times New Roman" w:hAnsi="Times New Roman" w:cs="Times New Roman"/>
          <w:lang w:eastAsia="hr-HR"/>
        </w:rPr>
        <w:t>vu nefinancijske imovine 15.759 kn</w:t>
      </w:r>
      <w:r w:rsidRPr="00901A56">
        <w:rPr>
          <w:rFonts w:ascii="Times New Roman" w:eastAsia="Times New Roman" w:hAnsi="Times New Roman" w:cs="Times New Roman"/>
          <w:lang w:eastAsia="hr-HR"/>
        </w:rPr>
        <w:t xml:space="preserve"> i obveze za ost</w:t>
      </w:r>
      <w:r w:rsidR="00917FB2">
        <w:rPr>
          <w:rFonts w:ascii="Times New Roman" w:eastAsia="Times New Roman" w:hAnsi="Times New Roman" w:cs="Times New Roman"/>
          <w:lang w:eastAsia="hr-HR"/>
        </w:rPr>
        <w:t xml:space="preserve">ale rashode poslovanja  357.745 </w:t>
      </w:r>
      <w:r w:rsidRPr="00901A56">
        <w:rPr>
          <w:rFonts w:ascii="Times New Roman" w:eastAsia="Times New Roman" w:hAnsi="Times New Roman" w:cs="Times New Roman"/>
          <w:lang w:eastAsia="hr-HR"/>
        </w:rPr>
        <w:t xml:space="preserve">kn. </w:t>
      </w:r>
    </w:p>
    <w:p w14:paraId="4A36D0D0" w14:textId="77777777" w:rsidR="00D63861" w:rsidRPr="00901A56" w:rsidRDefault="00D63861" w:rsidP="00D63861">
      <w:pPr>
        <w:rPr>
          <w:rFonts w:ascii="Times New Roman" w:eastAsia="Calibri" w:hAnsi="Times New Roman" w:cs="Times New Roman"/>
        </w:rPr>
      </w:pPr>
    </w:p>
    <w:p w14:paraId="66D883AB" w14:textId="77777777" w:rsidR="009848FF" w:rsidRPr="00901A56" w:rsidRDefault="009848FF" w:rsidP="009848F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5907A7F" w14:textId="0CB4077A" w:rsidR="00901A56" w:rsidRDefault="005D4198" w:rsidP="005D4198">
      <w:pPr>
        <w:rPr>
          <w:rFonts w:ascii="Calibri" w:eastAsia="Times New Roman" w:hAnsi="Calibri" w:cs="Times New Roman"/>
          <w:lang w:eastAsia="hr-HR"/>
        </w:rPr>
      </w:pPr>
      <w:r w:rsidRPr="00901A56">
        <w:rPr>
          <w:rFonts w:ascii="Times New Roman" w:hAnsi="Times New Roman" w:cs="Times New Roman"/>
        </w:rPr>
        <w:t xml:space="preserve">U Našicama, </w:t>
      </w:r>
      <w:r w:rsidR="009B0F3B" w:rsidRPr="00901A56">
        <w:rPr>
          <w:rFonts w:ascii="Times New Roman" w:hAnsi="Times New Roman" w:cs="Times New Roman"/>
        </w:rPr>
        <w:t>31</w:t>
      </w:r>
      <w:r w:rsidRPr="00901A56">
        <w:rPr>
          <w:rFonts w:ascii="Times New Roman" w:hAnsi="Times New Roman" w:cs="Times New Roman"/>
        </w:rPr>
        <w:t>.</w:t>
      </w:r>
      <w:r w:rsidR="00917FB2">
        <w:rPr>
          <w:rFonts w:ascii="Times New Roman" w:hAnsi="Times New Roman" w:cs="Times New Roman"/>
        </w:rPr>
        <w:t xml:space="preserve"> </w:t>
      </w:r>
      <w:r w:rsidRPr="00901A56">
        <w:rPr>
          <w:rFonts w:ascii="Times New Roman" w:hAnsi="Times New Roman" w:cs="Times New Roman"/>
        </w:rPr>
        <w:t>01.</w:t>
      </w:r>
      <w:r w:rsidR="00917FB2">
        <w:rPr>
          <w:rFonts w:ascii="Times New Roman" w:hAnsi="Times New Roman" w:cs="Times New Roman"/>
        </w:rPr>
        <w:t xml:space="preserve"> </w:t>
      </w:r>
      <w:r w:rsidRPr="00901A56">
        <w:rPr>
          <w:rFonts w:ascii="Times New Roman" w:hAnsi="Times New Roman" w:cs="Times New Roman"/>
        </w:rPr>
        <w:t>202</w:t>
      </w:r>
      <w:r w:rsidR="009B0F3B" w:rsidRPr="00901A56">
        <w:rPr>
          <w:rFonts w:ascii="Times New Roman" w:hAnsi="Times New Roman" w:cs="Times New Roman"/>
        </w:rPr>
        <w:t>2</w:t>
      </w:r>
      <w:r w:rsidRPr="00901A56">
        <w:rPr>
          <w:rFonts w:ascii="Times New Roman" w:hAnsi="Times New Roman" w:cs="Times New Roman"/>
        </w:rPr>
        <w:t>.</w:t>
      </w:r>
      <w:r w:rsidR="00917FB2">
        <w:rPr>
          <w:rFonts w:ascii="Times New Roman" w:hAnsi="Times New Roman" w:cs="Times New Roman"/>
        </w:rPr>
        <w:t xml:space="preserve"> godine</w:t>
      </w:r>
      <w:r w:rsidRPr="00901A56">
        <w:rPr>
          <w:rFonts w:ascii="Calibri" w:eastAsia="Times New Roman" w:hAnsi="Calibri" w:cs="Times New Roman"/>
          <w:lang w:eastAsia="hr-HR"/>
        </w:rPr>
        <w:t xml:space="preserve"> </w:t>
      </w:r>
      <w:r w:rsidRPr="00901A56">
        <w:rPr>
          <w:rFonts w:ascii="Calibri" w:eastAsia="Times New Roman" w:hAnsi="Calibri" w:cs="Times New Roman"/>
          <w:lang w:eastAsia="hr-HR"/>
        </w:rPr>
        <w:tab/>
      </w:r>
    </w:p>
    <w:p w14:paraId="376B2EAD" w14:textId="77777777" w:rsidR="00901A56" w:rsidRDefault="00901A56" w:rsidP="005D4198">
      <w:pPr>
        <w:rPr>
          <w:rFonts w:ascii="Calibri" w:eastAsia="Times New Roman" w:hAnsi="Calibri" w:cs="Times New Roman"/>
          <w:lang w:eastAsia="hr-HR"/>
        </w:rPr>
      </w:pPr>
    </w:p>
    <w:p w14:paraId="25EA7EA3" w14:textId="77777777" w:rsidR="00901A56" w:rsidRDefault="00901A56" w:rsidP="005D4198">
      <w:pPr>
        <w:rPr>
          <w:rFonts w:ascii="Calibri" w:eastAsia="Times New Roman" w:hAnsi="Calibri" w:cs="Times New Roman"/>
          <w:lang w:eastAsia="hr-HR"/>
        </w:rPr>
      </w:pPr>
    </w:p>
    <w:p w14:paraId="3D2ADA69" w14:textId="12B7FCD5" w:rsidR="005D4198" w:rsidRPr="00901A56" w:rsidRDefault="005D4198" w:rsidP="005D4198">
      <w:pPr>
        <w:rPr>
          <w:rFonts w:ascii="Calibri" w:eastAsia="Times New Roman" w:hAnsi="Calibri" w:cs="Times New Roman"/>
          <w:lang w:eastAsia="hr-HR"/>
        </w:rPr>
      </w:pPr>
      <w:r w:rsidRPr="00901A56">
        <w:rPr>
          <w:rFonts w:ascii="Calibri" w:eastAsia="Times New Roman" w:hAnsi="Calibri" w:cs="Times New Roman"/>
          <w:lang w:eastAsia="hr-HR"/>
        </w:rPr>
        <w:tab/>
      </w:r>
      <w:r w:rsidRPr="00901A56">
        <w:rPr>
          <w:rFonts w:ascii="Calibri" w:eastAsia="Times New Roman" w:hAnsi="Calibri" w:cs="Times New Roman"/>
          <w:lang w:eastAsia="hr-HR"/>
        </w:rPr>
        <w:tab/>
      </w:r>
      <w:r w:rsidRPr="00901A56">
        <w:rPr>
          <w:rFonts w:ascii="Calibri" w:eastAsia="Times New Roman" w:hAnsi="Calibri" w:cs="Times New Roman"/>
          <w:lang w:eastAsia="hr-HR"/>
        </w:rPr>
        <w:tab/>
      </w:r>
      <w:r w:rsidRPr="00901A56">
        <w:rPr>
          <w:rFonts w:ascii="Calibri" w:eastAsia="Times New Roman" w:hAnsi="Calibri" w:cs="Times New Roman"/>
          <w:lang w:eastAsia="hr-HR"/>
        </w:rPr>
        <w:tab/>
      </w:r>
      <w:r w:rsidRPr="00901A56">
        <w:rPr>
          <w:rFonts w:ascii="Calibri" w:eastAsia="Times New Roman" w:hAnsi="Calibri" w:cs="Times New Roman"/>
          <w:lang w:eastAsia="hr-HR"/>
        </w:rPr>
        <w:tab/>
      </w:r>
      <w:r w:rsidRPr="00901A56">
        <w:rPr>
          <w:rFonts w:ascii="Calibri" w:eastAsia="Times New Roman" w:hAnsi="Calibri" w:cs="Times New Roman"/>
          <w:lang w:eastAsia="hr-HR"/>
        </w:rPr>
        <w:tab/>
      </w:r>
    </w:p>
    <w:p w14:paraId="01F0C43B" w14:textId="77777777" w:rsidR="005D4198" w:rsidRPr="00901A56" w:rsidRDefault="005D4198" w:rsidP="005D4198">
      <w:pPr>
        <w:rPr>
          <w:rFonts w:ascii="Calibri" w:eastAsia="Times New Roman" w:hAnsi="Calibri" w:cs="Times New Roman"/>
          <w:lang w:eastAsia="hr-HR"/>
        </w:rPr>
      </w:pPr>
    </w:p>
    <w:p w14:paraId="0B3C48CD" w14:textId="7B4A3980" w:rsidR="005D4198" w:rsidRPr="00901A56" w:rsidRDefault="004E0670" w:rsidP="00802171">
      <w:pPr>
        <w:ind w:left="4248" w:firstLine="708"/>
        <w:rPr>
          <w:rFonts w:ascii="Times New Roman" w:eastAsia="Times New Roman" w:hAnsi="Times New Roman" w:cs="Times New Roman"/>
          <w:lang w:eastAsia="hr-HR"/>
        </w:rPr>
      </w:pPr>
      <w:r w:rsidRPr="00901A56">
        <w:rPr>
          <w:rFonts w:ascii="Times New Roman" w:eastAsia="Times New Roman" w:hAnsi="Times New Roman" w:cs="Times New Roman"/>
          <w:lang w:eastAsia="hr-HR"/>
        </w:rPr>
        <w:t>M.P.</w:t>
      </w:r>
      <w:r w:rsidRPr="00901A56">
        <w:rPr>
          <w:rFonts w:ascii="Times New Roman" w:eastAsia="Times New Roman" w:hAnsi="Times New Roman" w:cs="Times New Roman"/>
          <w:lang w:eastAsia="hr-HR"/>
        </w:rPr>
        <w:tab/>
      </w:r>
      <w:r w:rsidRPr="00901A56">
        <w:rPr>
          <w:rFonts w:ascii="Times New Roman" w:eastAsia="Times New Roman" w:hAnsi="Times New Roman" w:cs="Times New Roman"/>
          <w:lang w:eastAsia="hr-HR"/>
        </w:rPr>
        <w:tab/>
      </w:r>
      <w:r w:rsidRPr="00901A56">
        <w:rPr>
          <w:rFonts w:ascii="Times New Roman" w:eastAsia="Times New Roman" w:hAnsi="Times New Roman" w:cs="Times New Roman"/>
          <w:lang w:eastAsia="hr-HR"/>
        </w:rPr>
        <w:tab/>
      </w:r>
      <w:r w:rsidR="005D4198" w:rsidRPr="00901A56">
        <w:rPr>
          <w:rFonts w:ascii="Times New Roman" w:eastAsia="Times New Roman" w:hAnsi="Times New Roman" w:cs="Times New Roman"/>
          <w:lang w:eastAsia="hr-HR"/>
        </w:rPr>
        <w:t>Ravnatelj:</w:t>
      </w:r>
    </w:p>
    <w:p w14:paraId="629A7C09" w14:textId="16EBD70F" w:rsidR="008F6EB2" w:rsidRPr="00901A56" w:rsidRDefault="00BD0B9C" w:rsidP="00BD0B9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hr-HR"/>
        </w:rPr>
      </w:pPr>
      <w:r w:rsidRPr="00901A56">
        <w:rPr>
          <w:rFonts w:ascii="Times New Roman" w:eastAsia="Times New Roman" w:hAnsi="Times New Roman" w:cs="Times New Roman"/>
          <w:lang w:eastAsia="hr-HR"/>
        </w:rPr>
        <w:t xml:space="preserve">        </w:t>
      </w:r>
      <w:r w:rsidR="005D4198" w:rsidRPr="00901A56">
        <w:rPr>
          <w:rFonts w:ascii="Times New Roman" w:eastAsia="Times New Roman" w:hAnsi="Times New Roman" w:cs="Times New Roman"/>
          <w:lang w:eastAsia="hr-HR"/>
        </w:rPr>
        <w:t xml:space="preserve">   Hrvoje Šimić, dr.</w:t>
      </w:r>
      <w:r w:rsidR="00917FB2">
        <w:rPr>
          <w:rFonts w:ascii="Times New Roman" w:eastAsia="Times New Roman" w:hAnsi="Times New Roman" w:cs="Times New Roman"/>
          <w:lang w:eastAsia="hr-HR"/>
        </w:rPr>
        <w:t xml:space="preserve"> </w:t>
      </w:r>
      <w:r w:rsidR="005D4198" w:rsidRPr="00901A56">
        <w:rPr>
          <w:rFonts w:ascii="Times New Roman" w:eastAsia="Times New Roman" w:hAnsi="Times New Roman" w:cs="Times New Roman"/>
          <w:lang w:eastAsia="hr-HR"/>
        </w:rPr>
        <w:t>med.</w:t>
      </w:r>
      <w:r w:rsidR="00917FB2">
        <w:rPr>
          <w:rFonts w:ascii="Times New Roman" w:eastAsia="Times New Roman" w:hAnsi="Times New Roman" w:cs="Times New Roman"/>
          <w:lang w:eastAsia="hr-HR"/>
        </w:rPr>
        <w:t xml:space="preserve"> </w:t>
      </w:r>
      <w:r w:rsidR="008F6EB2" w:rsidRPr="00901A56">
        <w:rPr>
          <w:rFonts w:ascii="Times New Roman" w:eastAsia="Times New Roman" w:hAnsi="Times New Roman" w:cs="Times New Roman"/>
          <w:lang w:eastAsia="hr-HR"/>
        </w:rPr>
        <w:t>spec.</w:t>
      </w:r>
    </w:p>
    <w:p w14:paraId="774463B9" w14:textId="723E411A" w:rsidR="005D4198" w:rsidRPr="00901A56" w:rsidRDefault="008F6EB2" w:rsidP="00BD0B9C">
      <w:pPr>
        <w:spacing w:after="0" w:line="240" w:lineRule="auto"/>
        <w:ind w:left="4956" w:firstLine="708"/>
        <w:rPr>
          <w:rFonts w:ascii="Calibri" w:eastAsia="Times New Roman" w:hAnsi="Calibri" w:cs="Times New Roman"/>
          <w:lang w:eastAsia="hr-HR"/>
        </w:rPr>
      </w:pPr>
      <w:r w:rsidRPr="00901A56">
        <w:rPr>
          <w:rFonts w:ascii="Times New Roman" w:eastAsia="Times New Roman" w:hAnsi="Times New Roman" w:cs="Times New Roman"/>
          <w:lang w:eastAsia="hr-HR"/>
        </w:rPr>
        <w:t xml:space="preserve">      fizikalne medicine i rehabilitacije</w:t>
      </w:r>
      <w:r w:rsidR="005D4198" w:rsidRPr="00901A56">
        <w:rPr>
          <w:rFonts w:ascii="Times New Roman" w:eastAsia="Times New Roman" w:hAnsi="Times New Roman" w:cs="Times New Roman"/>
          <w:lang w:eastAsia="hr-HR"/>
        </w:rPr>
        <w:t xml:space="preserve">    </w:t>
      </w:r>
    </w:p>
    <w:p w14:paraId="36163BA2" w14:textId="77777777" w:rsidR="005D4198" w:rsidRPr="00901A56" w:rsidRDefault="005D4198" w:rsidP="00EB76F5">
      <w:pPr>
        <w:rPr>
          <w:rFonts w:ascii="Times New Roman" w:hAnsi="Times New Roman" w:cs="Times New Roman"/>
        </w:rPr>
      </w:pPr>
    </w:p>
    <w:p w14:paraId="280E2BAD" w14:textId="5E6F9875" w:rsidR="005D4198" w:rsidRPr="00901A56" w:rsidRDefault="005D4198" w:rsidP="005D4198">
      <w:pPr>
        <w:spacing w:after="80"/>
        <w:rPr>
          <w:rFonts w:ascii="Times New Roman" w:hAnsi="Times New Roman" w:cs="Times New Roman"/>
        </w:rPr>
      </w:pPr>
      <w:r w:rsidRPr="00901A56">
        <w:rPr>
          <w:rFonts w:ascii="Times New Roman" w:hAnsi="Times New Roman" w:cs="Times New Roman"/>
        </w:rPr>
        <w:t xml:space="preserve">Kontakt osoba: Mica Gašić </w:t>
      </w:r>
    </w:p>
    <w:p w14:paraId="648A9556" w14:textId="6D968B59" w:rsidR="005D4198" w:rsidRPr="00901A56" w:rsidRDefault="005D4198" w:rsidP="00802171">
      <w:pPr>
        <w:spacing w:after="80"/>
        <w:rPr>
          <w:rFonts w:ascii="Times New Roman" w:hAnsi="Times New Roman" w:cs="Times New Roman"/>
        </w:rPr>
      </w:pPr>
      <w:r w:rsidRPr="00901A56">
        <w:rPr>
          <w:rFonts w:ascii="Times New Roman" w:hAnsi="Times New Roman" w:cs="Times New Roman"/>
        </w:rPr>
        <w:t>Telefon br.: 031/613-280</w:t>
      </w:r>
    </w:p>
    <w:p w14:paraId="436CCB92" w14:textId="67349B9B" w:rsidR="00802171" w:rsidRPr="00901A56" w:rsidRDefault="00802171" w:rsidP="00EB76F5">
      <w:pPr>
        <w:rPr>
          <w:rFonts w:ascii="Times New Roman" w:hAnsi="Times New Roman" w:cs="Times New Roman"/>
        </w:rPr>
      </w:pPr>
      <w:r w:rsidRPr="00901A56">
        <w:rPr>
          <w:rFonts w:ascii="Times New Roman" w:hAnsi="Times New Roman" w:cs="Times New Roman"/>
        </w:rPr>
        <w:t>Odgovorna osoba:</w:t>
      </w:r>
      <w:r w:rsidR="00F1582C" w:rsidRPr="00901A56">
        <w:rPr>
          <w:rFonts w:ascii="Times New Roman" w:hAnsi="Times New Roman" w:cs="Times New Roman"/>
        </w:rPr>
        <w:t xml:space="preserve"> Hrvoje Šimić, </w:t>
      </w:r>
      <w:proofErr w:type="spellStart"/>
      <w:r w:rsidR="00F1582C" w:rsidRPr="00901A56">
        <w:rPr>
          <w:rFonts w:ascii="Times New Roman" w:hAnsi="Times New Roman" w:cs="Times New Roman"/>
        </w:rPr>
        <w:t>dr.med</w:t>
      </w:r>
      <w:proofErr w:type="spellEnd"/>
      <w:r w:rsidR="00DB1CC5" w:rsidRPr="00901A56">
        <w:rPr>
          <w:rFonts w:ascii="Times New Roman" w:hAnsi="Times New Roman" w:cs="Times New Roman"/>
        </w:rPr>
        <w:t>.</w:t>
      </w:r>
    </w:p>
    <w:sectPr w:rsidR="00802171" w:rsidRPr="00901A56" w:rsidSect="00CA2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DE4"/>
    <w:multiLevelType w:val="hybridMultilevel"/>
    <w:tmpl w:val="E3F495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E37DB"/>
    <w:multiLevelType w:val="hybridMultilevel"/>
    <w:tmpl w:val="FC1C67BE"/>
    <w:lvl w:ilvl="0" w:tplc="174E6694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61D9D"/>
    <w:multiLevelType w:val="hybridMultilevel"/>
    <w:tmpl w:val="0670602A"/>
    <w:lvl w:ilvl="0" w:tplc="174E6694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5CC674F5"/>
    <w:multiLevelType w:val="hybridMultilevel"/>
    <w:tmpl w:val="F648EC62"/>
    <w:lvl w:ilvl="0" w:tplc="932228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7033E"/>
    <w:multiLevelType w:val="hybridMultilevel"/>
    <w:tmpl w:val="99DAA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F6356"/>
    <w:multiLevelType w:val="hybridMultilevel"/>
    <w:tmpl w:val="52145ABE"/>
    <w:lvl w:ilvl="0" w:tplc="B7B42D7C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B9302BD"/>
    <w:multiLevelType w:val="hybridMultilevel"/>
    <w:tmpl w:val="70609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F5"/>
    <w:rsid w:val="00000C11"/>
    <w:rsid w:val="00004DF8"/>
    <w:rsid w:val="00004F92"/>
    <w:rsid w:val="0000726E"/>
    <w:rsid w:val="00013C61"/>
    <w:rsid w:val="000204E7"/>
    <w:rsid w:val="00021C66"/>
    <w:rsid w:val="000234A6"/>
    <w:rsid w:val="00023BCE"/>
    <w:rsid w:val="00027717"/>
    <w:rsid w:val="000318CE"/>
    <w:rsid w:val="00031FDC"/>
    <w:rsid w:val="00035DC3"/>
    <w:rsid w:val="00040F61"/>
    <w:rsid w:val="00041F8C"/>
    <w:rsid w:val="00046B61"/>
    <w:rsid w:val="00046C92"/>
    <w:rsid w:val="0005352F"/>
    <w:rsid w:val="00054C0A"/>
    <w:rsid w:val="00055A18"/>
    <w:rsid w:val="000565EE"/>
    <w:rsid w:val="00060276"/>
    <w:rsid w:val="00065E36"/>
    <w:rsid w:val="0006674A"/>
    <w:rsid w:val="00067C8E"/>
    <w:rsid w:val="000709F2"/>
    <w:rsid w:val="000710B7"/>
    <w:rsid w:val="000759E7"/>
    <w:rsid w:val="0009137B"/>
    <w:rsid w:val="0009150B"/>
    <w:rsid w:val="00092077"/>
    <w:rsid w:val="00092E58"/>
    <w:rsid w:val="00092F2F"/>
    <w:rsid w:val="0009541E"/>
    <w:rsid w:val="00097775"/>
    <w:rsid w:val="000A0749"/>
    <w:rsid w:val="000A5A56"/>
    <w:rsid w:val="000A5D87"/>
    <w:rsid w:val="000B01DD"/>
    <w:rsid w:val="000B1870"/>
    <w:rsid w:val="000B207E"/>
    <w:rsid w:val="000B20C3"/>
    <w:rsid w:val="000B7DED"/>
    <w:rsid w:val="000C1805"/>
    <w:rsid w:val="000C3572"/>
    <w:rsid w:val="000D57A1"/>
    <w:rsid w:val="000E0097"/>
    <w:rsid w:val="000E02F7"/>
    <w:rsid w:val="000E21C2"/>
    <w:rsid w:val="000E75B4"/>
    <w:rsid w:val="000F0906"/>
    <w:rsid w:val="000F2C63"/>
    <w:rsid w:val="000F3DBA"/>
    <w:rsid w:val="00100EC0"/>
    <w:rsid w:val="0010142F"/>
    <w:rsid w:val="0010154A"/>
    <w:rsid w:val="00102AFB"/>
    <w:rsid w:val="00105A24"/>
    <w:rsid w:val="00107EF1"/>
    <w:rsid w:val="0011043D"/>
    <w:rsid w:val="00114A3E"/>
    <w:rsid w:val="001151DA"/>
    <w:rsid w:val="0011573B"/>
    <w:rsid w:val="00120590"/>
    <w:rsid w:val="001228C0"/>
    <w:rsid w:val="001236FB"/>
    <w:rsid w:val="001240BC"/>
    <w:rsid w:val="00132EB7"/>
    <w:rsid w:val="00136011"/>
    <w:rsid w:val="00136AA8"/>
    <w:rsid w:val="00140FC6"/>
    <w:rsid w:val="00141D93"/>
    <w:rsid w:val="00146214"/>
    <w:rsid w:val="001500F2"/>
    <w:rsid w:val="001542E1"/>
    <w:rsid w:val="0015518C"/>
    <w:rsid w:val="00155E97"/>
    <w:rsid w:val="00156AB5"/>
    <w:rsid w:val="00160A99"/>
    <w:rsid w:val="00161F66"/>
    <w:rsid w:val="001655FB"/>
    <w:rsid w:val="001763C9"/>
    <w:rsid w:val="00177030"/>
    <w:rsid w:val="00183529"/>
    <w:rsid w:val="00183751"/>
    <w:rsid w:val="00191459"/>
    <w:rsid w:val="0019320D"/>
    <w:rsid w:val="00194C24"/>
    <w:rsid w:val="0019650B"/>
    <w:rsid w:val="0019771F"/>
    <w:rsid w:val="001A2D1B"/>
    <w:rsid w:val="001A3A8E"/>
    <w:rsid w:val="001A3E48"/>
    <w:rsid w:val="001A521B"/>
    <w:rsid w:val="001A5C58"/>
    <w:rsid w:val="001B1D4D"/>
    <w:rsid w:val="001B3D6B"/>
    <w:rsid w:val="001B45B1"/>
    <w:rsid w:val="001B7659"/>
    <w:rsid w:val="001C1156"/>
    <w:rsid w:val="001C6E87"/>
    <w:rsid w:val="001D08B9"/>
    <w:rsid w:val="001D3A9A"/>
    <w:rsid w:val="001D4155"/>
    <w:rsid w:val="001D5136"/>
    <w:rsid w:val="001E256F"/>
    <w:rsid w:val="001E7C8A"/>
    <w:rsid w:val="001F3E51"/>
    <w:rsid w:val="001F7BA1"/>
    <w:rsid w:val="00200465"/>
    <w:rsid w:val="00202682"/>
    <w:rsid w:val="0021314D"/>
    <w:rsid w:val="00214821"/>
    <w:rsid w:val="002216A3"/>
    <w:rsid w:val="00223B43"/>
    <w:rsid w:val="00233D23"/>
    <w:rsid w:val="002358E0"/>
    <w:rsid w:val="00237329"/>
    <w:rsid w:val="00241375"/>
    <w:rsid w:val="00241526"/>
    <w:rsid w:val="00250E53"/>
    <w:rsid w:val="00254C48"/>
    <w:rsid w:val="002560B3"/>
    <w:rsid w:val="00260040"/>
    <w:rsid w:val="0027012C"/>
    <w:rsid w:val="002721C9"/>
    <w:rsid w:val="0027347B"/>
    <w:rsid w:val="00274579"/>
    <w:rsid w:val="00277A80"/>
    <w:rsid w:val="00277B64"/>
    <w:rsid w:val="002853D6"/>
    <w:rsid w:val="00287375"/>
    <w:rsid w:val="002878FC"/>
    <w:rsid w:val="00292FDA"/>
    <w:rsid w:val="00295C9F"/>
    <w:rsid w:val="002A11B3"/>
    <w:rsid w:val="002A1B77"/>
    <w:rsid w:val="002A75A1"/>
    <w:rsid w:val="002B4691"/>
    <w:rsid w:val="002C2E0A"/>
    <w:rsid w:val="002C3D68"/>
    <w:rsid w:val="002C68F3"/>
    <w:rsid w:val="002D2FAC"/>
    <w:rsid w:val="002D4674"/>
    <w:rsid w:val="002E1F66"/>
    <w:rsid w:val="002E28F0"/>
    <w:rsid w:val="002E6124"/>
    <w:rsid w:val="002E712A"/>
    <w:rsid w:val="002E75C0"/>
    <w:rsid w:val="002F2F01"/>
    <w:rsid w:val="002F6B3C"/>
    <w:rsid w:val="002F7C8A"/>
    <w:rsid w:val="003029D1"/>
    <w:rsid w:val="0030518D"/>
    <w:rsid w:val="0030545A"/>
    <w:rsid w:val="00307BD1"/>
    <w:rsid w:val="00310E95"/>
    <w:rsid w:val="003118A8"/>
    <w:rsid w:val="00311F84"/>
    <w:rsid w:val="00312051"/>
    <w:rsid w:val="00312B39"/>
    <w:rsid w:val="003231D4"/>
    <w:rsid w:val="00323790"/>
    <w:rsid w:val="00332160"/>
    <w:rsid w:val="00333E67"/>
    <w:rsid w:val="003347D0"/>
    <w:rsid w:val="003406CF"/>
    <w:rsid w:val="0034164E"/>
    <w:rsid w:val="00345279"/>
    <w:rsid w:val="00350CCC"/>
    <w:rsid w:val="0035418C"/>
    <w:rsid w:val="00357CF3"/>
    <w:rsid w:val="0036167B"/>
    <w:rsid w:val="00361AE5"/>
    <w:rsid w:val="003670B3"/>
    <w:rsid w:val="003673AD"/>
    <w:rsid w:val="003705C8"/>
    <w:rsid w:val="00371300"/>
    <w:rsid w:val="00371783"/>
    <w:rsid w:val="00373113"/>
    <w:rsid w:val="00375095"/>
    <w:rsid w:val="003757CF"/>
    <w:rsid w:val="00375C43"/>
    <w:rsid w:val="00382008"/>
    <w:rsid w:val="00385492"/>
    <w:rsid w:val="00385C9E"/>
    <w:rsid w:val="00394C69"/>
    <w:rsid w:val="0039626A"/>
    <w:rsid w:val="0039703C"/>
    <w:rsid w:val="003A0EE0"/>
    <w:rsid w:val="003A1EFA"/>
    <w:rsid w:val="003A2130"/>
    <w:rsid w:val="003A48D6"/>
    <w:rsid w:val="003A594D"/>
    <w:rsid w:val="003A74C0"/>
    <w:rsid w:val="003A77E3"/>
    <w:rsid w:val="003B15DE"/>
    <w:rsid w:val="003B4434"/>
    <w:rsid w:val="003C03F7"/>
    <w:rsid w:val="003C1F32"/>
    <w:rsid w:val="003C2386"/>
    <w:rsid w:val="003C238B"/>
    <w:rsid w:val="003C259D"/>
    <w:rsid w:val="003C25D9"/>
    <w:rsid w:val="003C2D90"/>
    <w:rsid w:val="003C5B46"/>
    <w:rsid w:val="003D17F1"/>
    <w:rsid w:val="003D3336"/>
    <w:rsid w:val="003D3EF8"/>
    <w:rsid w:val="003D412B"/>
    <w:rsid w:val="003E0169"/>
    <w:rsid w:val="003E0C87"/>
    <w:rsid w:val="003E0D1E"/>
    <w:rsid w:val="003E20C2"/>
    <w:rsid w:val="003E61DE"/>
    <w:rsid w:val="003E64F0"/>
    <w:rsid w:val="003F0829"/>
    <w:rsid w:val="003F1A86"/>
    <w:rsid w:val="003F1B4F"/>
    <w:rsid w:val="003F2F6C"/>
    <w:rsid w:val="003F46AC"/>
    <w:rsid w:val="003F5139"/>
    <w:rsid w:val="003F653D"/>
    <w:rsid w:val="003F7096"/>
    <w:rsid w:val="003F7FB0"/>
    <w:rsid w:val="004023F5"/>
    <w:rsid w:val="00404892"/>
    <w:rsid w:val="00404DC2"/>
    <w:rsid w:val="004057D8"/>
    <w:rsid w:val="00410139"/>
    <w:rsid w:val="00410C8F"/>
    <w:rsid w:val="0041313D"/>
    <w:rsid w:val="00427432"/>
    <w:rsid w:val="00427D4B"/>
    <w:rsid w:val="0043026F"/>
    <w:rsid w:val="00430C76"/>
    <w:rsid w:val="00431793"/>
    <w:rsid w:val="00434CB6"/>
    <w:rsid w:val="004444C8"/>
    <w:rsid w:val="0044549A"/>
    <w:rsid w:val="00447B7F"/>
    <w:rsid w:val="0045234D"/>
    <w:rsid w:val="004523C0"/>
    <w:rsid w:val="00453995"/>
    <w:rsid w:val="004552E4"/>
    <w:rsid w:val="004555B1"/>
    <w:rsid w:val="0046465D"/>
    <w:rsid w:val="00464B25"/>
    <w:rsid w:val="004702F0"/>
    <w:rsid w:val="00471328"/>
    <w:rsid w:val="00474B2A"/>
    <w:rsid w:val="00475CFC"/>
    <w:rsid w:val="004865A9"/>
    <w:rsid w:val="004868C2"/>
    <w:rsid w:val="00491172"/>
    <w:rsid w:val="00491D6D"/>
    <w:rsid w:val="00494F1B"/>
    <w:rsid w:val="004A1406"/>
    <w:rsid w:val="004A29A5"/>
    <w:rsid w:val="004A3299"/>
    <w:rsid w:val="004A48FF"/>
    <w:rsid w:val="004A7071"/>
    <w:rsid w:val="004B1567"/>
    <w:rsid w:val="004B2A7D"/>
    <w:rsid w:val="004B49EA"/>
    <w:rsid w:val="004B568B"/>
    <w:rsid w:val="004B78C7"/>
    <w:rsid w:val="004C2324"/>
    <w:rsid w:val="004C50CD"/>
    <w:rsid w:val="004C68E8"/>
    <w:rsid w:val="004D0334"/>
    <w:rsid w:val="004D441F"/>
    <w:rsid w:val="004E0670"/>
    <w:rsid w:val="004E1D1A"/>
    <w:rsid w:val="004E753D"/>
    <w:rsid w:val="004F3B9C"/>
    <w:rsid w:val="004F681C"/>
    <w:rsid w:val="004F7D6F"/>
    <w:rsid w:val="005009D2"/>
    <w:rsid w:val="00500DB0"/>
    <w:rsid w:val="00501F47"/>
    <w:rsid w:val="0050475D"/>
    <w:rsid w:val="0050672B"/>
    <w:rsid w:val="0050687A"/>
    <w:rsid w:val="0051039F"/>
    <w:rsid w:val="00510D42"/>
    <w:rsid w:val="005120EE"/>
    <w:rsid w:val="0051463B"/>
    <w:rsid w:val="00514944"/>
    <w:rsid w:val="00515785"/>
    <w:rsid w:val="00517F48"/>
    <w:rsid w:val="00521B43"/>
    <w:rsid w:val="00521B5F"/>
    <w:rsid w:val="0052263E"/>
    <w:rsid w:val="00525A02"/>
    <w:rsid w:val="00526787"/>
    <w:rsid w:val="005366CC"/>
    <w:rsid w:val="005445F3"/>
    <w:rsid w:val="00555B7C"/>
    <w:rsid w:val="00561E4F"/>
    <w:rsid w:val="00562141"/>
    <w:rsid w:val="00566C27"/>
    <w:rsid w:val="005678D3"/>
    <w:rsid w:val="00573CF3"/>
    <w:rsid w:val="00573E54"/>
    <w:rsid w:val="00574AD8"/>
    <w:rsid w:val="005751AA"/>
    <w:rsid w:val="00583123"/>
    <w:rsid w:val="005838F6"/>
    <w:rsid w:val="00583EAB"/>
    <w:rsid w:val="005854D0"/>
    <w:rsid w:val="00585812"/>
    <w:rsid w:val="00592AE8"/>
    <w:rsid w:val="00592E66"/>
    <w:rsid w:val="0059549D"/>
    <w:rsid w:val="005A1052"/>
    <w:rsid w:val="005A3B32"/>
    <w:rsid w:val="005A4073"/>
    <w:rsid w:val="005B0B9C"/>
    <w:rsid w:val="005B1342"/>
    <w:rsid w:val="005B6474"/>
    <w:rsid w:val="005B7794"/>
    <w:rsid w:val="005C2A86"/>
    <w:rsid w:val="005C3A05"/>
    <w:rsid w:val="005C3EB1"/>
    <w:rsid w:val="005C47B1"/>
    <w:rsid w:val="005C54E6"/>
    <w:rsid w:val="005C63F9"/>
    <w:rsid w:val="005C6FA0"/>
    <w:rsid w:val="005D1867"/>
    <w:rsid w:val="005D4198"/>
    <w:rsid w:val="005E42BC"/>
    <w:rsid w:val="005E5CF8"/>
    <w:rsid w:val="005F1988"/>
    <w:rsid w:val="005F2F1F"/>
    <w:rsid w:val="005F34B5"/>
    <w:rsid w:val="005F3A22"/>
    <w:rsid w:val="005F3C2D"/>
    <w:rsid w:val="005F4C10"/>
    <w:rsid w:val="00601976"/>
    <w:rsid w:val="006027A3"/>
    <w:rsid w:val="006028CB"/>
    <w:rsid w:val="00605B12"/>
    <w:rsid w:val="00610E22"/>
    <w:rsid w:val="006138B6"/>
    <w:rsid w:val="0061721E"/>
    <w:rsid w:val="00617740"/>
    <w:rsid w:val="00622D00"/>
    <w:rsid w:val="006332E4"/>
    <w:rsid w:val="0063332F"/>
    <w:rsid w:val="00636627"/>
    <w:rsid w:val="006453AE"/>
    <w:rsid w:val="006479DD"/>
    <w:rsid w:val="00653D23"/>
    <w:rsid w:val="00664895"/>
    <w:rsid w:val="00665965"/>
    <w:rsid w:val="0067159C"/>
    <w:rsid w:val="006719C5"/>
    <w:rsid w:val="0067356F"/>
    <w:rsid w:val="006744C3"/>
    <w:rsid w:val="0067648E"/>
    <w:rsid w:val="00680EA3"/>
    <w:rsid w:val="00682D0A"/>
    <w:rsid w:val="006855D3"/>
    <w:rsid w:val="00685661"/>
    <w:rsid w:val="00692FBB"/>
    <w:rsid w:val="006960F1"/>
    <w:rsid w:val="006965BB"/>
    <w:rsid w:val="006A22EC"/>
    <w:rsid w:val="006A695B"/>
    <w:rsid w:val="006A7E6B"/>
    <w:rsid w:val="006B4506"/>
    <w:rsid w:val="006C312B"/>
    <w:rsid w:val="006C7098"/>
    <w:rsid w:val="006C7ED5"/>
    <w:rsid w:val="006D0939"/>
    <w:rsid w:val="006D116A"/>
    <w:rsid w:val="006D281F"/>
    <w:rsid w:val="006E4AE4"/>
    <w:rsid w:val="006E61E9"/>
    <w:rsid w:val="006E6600"/>
    <w:rsid w:val="006E6D98"/>
    <w:rsid w:val="006F0501"/>
    <w:rsid w:val="006F26FD"/>
    <w:rsid w:val="006F65A1"/>
    <w:rsid w:val="007027EA"/>
    <w:rsid w:val="00704562"/>
    <w:rsid w:val="0070503A"/>
    <w:rsid w:val="007078AA"/>
    <w:rsid w:val="00710DE2"/>
    <w:rsid w:val="007111B1"/>
    <w:rsid w:val="007154C2"/>
    <w:rsid w:val="007172D6"/>
    <w:rsid w:val="00720DD9"/>
    <w:rsid w:val="007213DE"/>
    <w:rsid w:val="00725239"/>
    <w:rsid w:val="007252B1"/>
    <w:rsid w:val="007260B5"/>
    <w:rsid w:val="00726CEC"/>
    <w:rsid w:val="0072777F"/>
    <w:rsid w:val="00742BF6"/>
    <w:rsid w:val="00745DC4"/>
    <w:rsid w:val="007473C4"/>
    <w:rsid w:val="00747BD3"/>
    <w:rsid w:val="00751B01"/>
    <w:rsid w:val="00755BAF"/>
    <w:rsid w:val="00757D59"/>
    <w:rsid w:val="00762650"/>
    <w:rsid w:val="00764234"/>
    <w:rsid w:val="0076587F"/>
    <w:rsid w:val="007672E6"/>
    <w:rsid w:val="00767F01"/>
    <w:rsid w:val="007702D5"/>
    <w:rsid w:val="00772B9C"/>
    <w:rsid w:val="007739A1"/>
    <w:rsid w:val="00775AAE"/>
    <w:rsid w:val="0078734D"/>
    <w:rsid w:val="00791423"/>
    <w:rsid w:val="00792406"/>
    <w:rsid w:val="00793882"/>
    <w:rsid w:val="00794D02"/>
    <w:rsid w:val="007952B4"/>
    <w:rsid w:val="00797352"/>
    <w:rsid w:val="007A3C52"/>
    <w:rsid w:val="007A3D6C"/>
    <w:rsid w:val="007A60B6"/>
    <w:rsid w:val="007A6D44"/>
    <w:rsid w:val="007A746F"/>
    <w:rsid w:val="007B0F13"/>
    <w:rsid w:val="007B3BE3"/>
    <w:rsid w:val="007B4363"/>
    <w:rsid w:val="007B495A"/>
    <w:rsid w:val="007B5541"/>
    <w:rsid w:val="007B7FC1"/>
    <w:rsid w:val="007C78A9"/>
    <w:rsid w:val="007D23F0"/>
    <w:rsid w:val="007D7BFD"/>
    <w:rsid w:val="007E03AB"/>
    <w:rsid w:val="007E0FB9"/>
    <w:rsid w:val="007E3D03"/>
    <w:rsid w:val="007E67A6"/>
    <w:rsid w:val="007E73B5"/>
    <w:rsid w:val="007F2E2E"/>
    <w:rsid w:val="007F5F06"/>
    <w:rsid w:val="00802171"/>
    <w:rsid w:val="00802835"/>
    <w:rsid w:val="008030FD"/>
    <w:rsid w:val="00803873"/>
    <w:rsid w:val="008043D9"/>
    <w:rsid w:val="00807432"/>
    <w:rsid w:val="008123FB"/>
    <w:rsid w:val="00812B13"/>
    <w:rsid w:val="00816B1F"/>
    <w:rsid w:val="00816C2D"/>
    <w:rsid w:val="00816E37"/>
    <w:rsid w:val="008176DC"/>
    <w:rsid w:val="00821BA1"/>
    <w:rsid w:val="0082410C"/>
    <w:rsid w:val="00826A87"/>
    <w:rsid w:val="00826EBB"/>
    <w:rsid w:val="008312AB"/>
    <w:rsid w:val="008315DF"/>
    <w:rsid w:val="0083338B"/>
    <w:rsid w:val="008339D7"/>
    <w:rsid w:val="00833BC1"/>
    <w:rsid w:val="00836EC9"/>
    <w:rsid w:val="00837010"/>
    <w:rsid w:val="00840850"/>
    <w:rsid w:val="00841CE7"/>
    <w:rsid w:val="00842660"/>
    <w:rsid w:val="00842901"/>
    <w:rsid w:val="008472B3"/>
    <w:rsid w:val="00851F32"/>
    <w:rsid w:val="00857C30"/>
    <w:rsid w:val="008620F1"/>
    <w:rsid w:val="00863A84"/>
    <w:rsid w:val="00865AD0"/>
    <w:rsid w:val="00872BAA"/>
    <w:rsid w:val="00873D65"/>
    <w:rsid w:val="00873D6C"/>
    <w:rsid w:val="00873D71"/>
    <w:rsid w:val="00876C8E"/>
    <w:rsid w:val="008778F7"/>
    <w:rsid w:val="00883810"/>
    <w:rsid w:val="008844EC"/>
    <w:rsid w:val="00884C1E"/>
    <w:rsid w:val="00885F3C"/>
    <w:rsid w:val="00886141"/>
    <w:rsid w:val="00887FAF"/>
    <w:rsid w:val="00895D38"/>
    <w:rsid w:val="00896274"/>
    <w:rsid w:val="00896476"/>
    <w:rsid w:val="008A2A9B"/>
    <w:rsid w:val="008A6020"/>
    <w:rsid w:val="008A7D5B"/>
    <w:rsid w:val="008B4B12"/>
    <w:rsid w:val="008C6485"/>
    <w:rsid w:val="008D0800"/>
    <w:rsid w:val="008D3431"/>
    <w:rsid w:val="008D40D0"/>
    <w:rsid w:val="008E068F"/>
    <w:rsid w:val="008E388A"/>
    <w:rsid w:val="008F6EB2"/>
    <w:rsid w:val="008F7CCD"/>
    <w:rsid w:val="00901A56"/>
    <w:rsid w:val="00904388"/>
    <w:rsid w:val="00911C1F"/>
    <w:rsid w:val="009136C8"/>
    <w:rsid w:val="00916F8C"/>
    <w:rsid w:val="009179A6"/>
    <w:rsid w:val="00917FB2"/>
    <w:rsid w:val="009306BA"/>
    <w:rsid w:val="00930A4A"/>
    <w:rsid w:val="00931B72"/>
    <w:rsid w:val="009330DA"/>
    <w:rsid w:val="00934AC1"/>
    <w:rsid w:val="00937A8F"/>
    <w:rsid w:val="0094151E"/>
    <w:rsid w:val="00941C2A"/>
    <w:rsid w:val="00944C6D"/>
    <w:rsid w:val="0094578D"/>
    <w:rsid w:val="009516B0"/>
    <w:rsid w:val="00953603"/>
    <w:rsid w:val="00956698"/>
    <w:rsid w:val="0096479F"/>
    <w:rsid w:val="009675C4"/>
    <w:rsid w:val="00971A23"/>
    <w:rsid w:val="00981E36"/>
    <w:rsid w:val="009824C0"/>
    <w:rsid w:val="0098345C"/>
    <w:rsid w:val="009848FF"/>
    <w:rsid w:val="009861C9"/>
    <w:rsid w:val="00990EF1"/>
    <w:rsid w:val="00992F9C"/>
    <w:rsid w:val="00997F5A"/>
    <w:rsid w:val="009A4121"/>
    <w:rsid w:val="009A4BB4"/>
    <w:rsid w:val="009A6247"/>
    <w:rsid w:val="009A71FF"/>
    <w:rsid w:val="009B0F3B"/>
    <w:rsid w:val="009B1E65"/>
    <w:rsid w:val="009B1FE7"/>
    <w:rsid w:val="009B24EB"/>
    <w:rsid w:val="009B3269"/>
    <w:rsid w:val="009B3900"/>
    <w:rsid w:val="009B4D3F"/>
    <w:rsid w:val="009C05C9"/>
    <w:rsid w:val="009C1950"/>
    <w:rsid w:val="009C283B"/>
    <w:rsid w:val="009C3033"/>
    <w:rsid w:val="009C3818"/>
    <w:rsid w:val="009C39C4"/>
    <w:rsid w:val="009C4AB2"/>
    <w:rsid w:val="009C67B4"/>
    <w:rsid w:val="009C6B78"/>
    <w:rsid w:val="009D5A69"/>
    <w:rsid w:val="009E16D1"/>
    <w:rsid w:val="009E3567"/>
    <w:rsid w:val="009E38E0"/>
    <w:rsid w:val="009E3906"/>
    <w:rsid w:val="009E44B8"/>
    <w:rsid w:val="009E613D"/>
    <w:rsid w:val="009F0128"/>
    <w:rsid w:val="009F20A9"/>
    <w:rsid w:val="009F28A3"/>
    <w:rsid w:val="009F2F0B"/>
    <w:rsid w:val="009F79BC"/>
    <w:rsid w:val="00A029A8"/>
    <w:rsid w:val="00A155D8"/>
    <w:rsid w:val="00A15F66"/>
    <w:rsid w:val="00A21BCB"/>
    <w:rsid w:val="00A31622"/>
    <w:rsid w:val="00A3536C"/>
    <w:rsid w:val="00A36C23"/>
    <w:rsid w:val="00A372DE"/>
    <w:rsid w:val="00A37E8E"/>
    <w:rsid w:val="00A45C50"/>
    <w:rsid w:val="00A46D16"/>
    <w:rsid w:val="00A50F0A"/>
    <w:rsid w:val="00A5164B"/>
    <w:rsid w:val="00A5216C"/>
    <w:rsid w:val="00A54E79"/>
    <w:rsid w:val="00A56CC4"/>
    <w:rsid w:val="00A57416"/>
    <w:rsid w:val="00A649C2"/>
    <w:rsid w:val="00A70A50"/>
    <w:rsid w:val="00A70B27"/>
    <w:rsid w:val="00A71528"/>
    <w:rsid w:val="00A74347"/>
    <w:rsid w:val="00A75569"/>
    <w:rsid w:val="00A760A8"/>
    <w:rsid w:val="00A80743"/>
    <w:rsid w:val="00A81CB4"/>
    <w:rsid w:val="00A83899"/>
    <w:rsid w:val="00A86721"/>
    <w:rsid w:val="00A93B7D"/>
    <w:rsid w:val="00A94A5F"/>
    <w:rsid w:val="00A9501F"/>
    <w:rsid w:val="00A9547E"/>
    <w:rsid w:val="00A975DB"/>
    <w:rsid w:val="00AA1F93"/>
    <w:rsid w:val="00AA3132"/>
    <w:rsid w:val="00AA326D"/>
    <w:rsid w:val="00AA3DB3"/>
    <w:rsid w:val="00AA5C20"/>
    <w:rsid w:val="00AA712C"/>
    <w:rsid w:val="00AB2BB9"/>
    <w:rsid w:val="00AB315B"/>
    <w:rsid w:val="00AB41EE"/>
    <w:rsid w:val="00AB6C21"/>
    <w:rsid w:val="00AC0377"/>
    <w:rsid w:val="00AC08C6"/>
    <w:rsid w:val="00AC3DBA"/>
    <w:rsid w:val="00AD15A8"/>
    <w:rsid w:val="00AD6758"/>
    <w:rsid w:val="00AD6819"/>
    <w:rsid w:val="00AE3977"/>
    <w:rsid w:val="00AE4CC9"/>
    <w:rsid w:val="00AE6FD8"/>
    <w:rsid w:val="00AF086E"/>
    <w:rsid w:val="00AF42E8"/>
    <w:rsid w:val="00B0244D"/>
    <w:rsid w:val="00B04267"/>
    <w:rsid w:val="00B1138C"/>
    <w:rsid w:val="00B11466"/>
    <w:rsid w:val="00B1187F"/>
    <w:rsid w:val="00B2281A"/>
    <w:rsid w:val="00B228DA"/>
    <w:rsid w:val="00B24537"/>
    <w:rsid w:val="00B26871"/>
    <w:rsid w:val="00B26CE4"/>
    <w:rsid w:val="00B27B66"/>
    <w:rsid w:val="00B3361F"/>
    <w:rsid w:val="00B401F9"/>
    <w:rsid w:val="00B40716"/>
    <w:rsid w:val="00B43247"/>
    <w:rsid w:val="00B47A83"/>
    <w:rsid w:val="00B54EB9"/>
    <w:rsid w:val="00B60C58"/>
    <w:rsid w:val="00B60D12"/>
    <w:rsid w:val="00B62132"/>
    <w:rsid w:val="00B64361"/>
    <w:rsid w:val="00B65CA6"/>
    <w:rsid w:val="00B708E2"/>
    <w:rsid w:val="00B71577"/>
    <w:rsid w:val="00B73832"/>
    <w:rsid w:val="00B76616"/>
    <w:rsid w:val="00B83EE0"/>
    <w:rsid w:val="00B92764"/>
    <w:rsid w:val="00B92855"/>
    <w:rsid w:val="00B94B13"/>
    <w:rsid w:val="00BA6061"/>
    <w:rsid w:val="00BA7286"/>
    <w:rsid w:val="00BB0563"/>
    <w:rsid w:val="00BB1224"/>
    <w:rsid w:val="00BB3ECB"/>
    <w:rsid w:val="00BC22FA"/>
    <w:rsid w:val="00BC3E67"/>
    <w:rsid w:val="00BC5416"/>
    <w:rsid w:val="00BD0147"/>
    <w:rsid w:val="00BD0B9C"/>
    <w:rsid w:val="00BD185A"/>
    <w:rsid w:val="00BD272B"/>
    <w:rsid w:val="00BE5BFE"/>
    <w:rsid w:val="00BF074F"/>
    <w:rsid w:val="00BF2155"/>
    <w:rsid w:val="00BF4004"/>
    <w:rsid w:val="00BF5207"/>
    <w:rsid w:val="00BF528C"/>
    <w:rsid w:val="00BF5522"/>
    <w:rsid w:val="00BF59ED"/>
    <w:rsid w:val="00C01F1A"/>
    <w:rsid w:val="00C06BD0"/>
    <w:rsid w:val="00C07BD0"/>
    <w:rsid w:val="00C107ED"/>
    <w:rsid w:val="00C16976"/>
    <w:rsid w:val="00C201E0"/>
    <w:rsid w:val="00C24A47"/>
    <w:rsid w:val="00C24CD1"/>
    <w:rsid w:val="00C35BA7"/>
    <w:rsid w:val="00C40261"/>
    <w:rsid w:val="00C428D1"/>
    <w:rsid w:val="00C42D32"/>
    <w:rsid w:val="00C43D81"/>
    <w:rsid w:val="00C47B83"/>
    <w:rsid w:val="00C506EC"/>
    <w:rsid w:val="00C50B53"/>
    <w:rsid w:val="00C53FEA"/>
    <w:rsid w:val="00C6143C"/>
    <w:rsid w:val="00C64F61"/>
    <w:rsid w:val="00C72828"/>
    <w:rsid w:val="00C72B17"/>
    <w:rsid w:val="00C73217"/>
    <w:rsid w:val="00C76164"/>
    <w:rsid w:val="00C80BE6"/>
    <w:rsid w:val="00C84D8D"/>
    <w:rsid w:val="00C900C6"/>
    <w:rsid w:val="00C90189"/>
    <w:rsid w:val="00C91DA4"/>
    <w:rsid w:val="00CA0D5A"/>
    <w:rsid w:val="00CA0EC3"/>
    <w:rsid w:val="00CA15B0"/>
    <w:rsid w:val="00CA1AED"/>
    <w:rsid w:val="00CA2269"/>
    <w:rsid w:val="00CA439F"/>
    <w:rsid w:val="00CA48E4"/>
    <w:rsid w:val="00CB0C27"/>
    <w:rsid w:val="00CB547C"/>
    <w:rsid w:val="00CB6600"/>
    <w:rsid w:val="00CB711B"/>
    <w:rsid w:val="00CC2D9E"/>
    <w:rsid w:val="00CC5C3E"/>
    <w:rsid w:val="00CC7FFD"/>
    <w:rsid w:val="00CD1136"/>
    <w:rsid w:val="00CD5AD6"/>
    <w:rsid w:val="00CD5BAD"/>
    <w:rsid w:val="00CD5C92"/>
    <w:rsid w:val="00CE13B0"/>
    <w:rsid w:val="00CF053F"/>
    <w:rsid w:val="00CF164F"/>
    <w:rsid w:val="00CF2284"/>
    <w:rsid w:val="00CF3BD0"/>
    <w:rsid w:val="00CF6904"/>
    <w:rsid w:val="00CF7CF3"/>
    <w:rsid w:val="00D01612"/>
    <w:rsid w:val="00D04691"/>
    <w:rsid w:val="00D049C6"/>
    <w:rsid w:val="00D12573"/>
    <w:rsid w:val="00D2155D"/>
    <w:rsid w:val="00D23AD3"/>
    <w:rsid w:val="00D269DD"/>
    <w:rsid w:val="00D27BB8"/>
    <w:rsid w:val="00D32821"/>
    <w:rsid w:val="00D332A7"/>
    <w:rsid w:val="00D40035"/>
    <w:rsid w:val="00D435CF"/>
    <w:rsid w:val="00D44A6C"/>
    <w:rsid w:val="00D474A1"/>
    <w:rsid w:val="00D608DC"/>
    <w:rsid w:val="00D60AA5"/>
    <w:rsid w:val="00D63465"/>
    <w:rsid w:val="00D63861"/>
    <w:rsid w:val="00D67829"/>
    <w:rsid w:val="00D70DA1"/>
    <w:rsid w:val="00D735FD"/>
    <w:rsid w:val="00D73B35"/>
    <w:rsid w:val="00D7532D"/>
    <w:rsid w:val="00D76B1B"/>
    <w:rsid w:val="00D817D4"/>
    <w:rsid w:val="00D83AEB"/>
    <w:rsid w:val="00D83E3C"/>
    <w:rsid w:val="00D8451E"/>
    <w:rsid w:val="00D85BE2"/>
    <w:rsid w:val="00D90C1B"/>
    <w:rsid w:val="00D9204A"/>
    <w:rsid w:val="00D94259"/>
    <w:rsid w:val="00D958D4"/>
    <w:rsid w:val="00DA16E0"/>
    <w:rsid w:val="00DA19D2"/>
    <w:rsid w:val="00DA47C4"/>
    <w:rsid w:val="00DA64E7"/>
    <w:rsid w:val="00DB1CC5"/>
    <w:rsid w:val="00DB326E"/>
    <w:rsid w:val="00DB39C8"/>
    <w:rsid w:val="00DB3F58"/>
    <w:rsid w:val="00DC055F"/>
    <w:rsid w:val="00DC23FA"/>
    <w:rsid w:val="00DC49A6"/>
    <w:rsid w:val="00DC7AF6"/>
    <w:rsid w:val="00DD0776"/>
    <w:rsid w:val="00DD500E"/>
    <w:rsid w:val="00DD669B"/>
    <w:rsid w:val="00DD67E0"/>
    <w:rsid w:val="00DE0E58"/>
    <w:rsid w:val="00DE0F8C"/>
    <w:rsid w:val="00DE3644"/>
    <w:rsid w:val="00DE6165"/>
    <w:rsid w:val="00DF03CB"/>
    <w:rsid w:val="00DF5BED"/>
    <w:rsid w:val="00DF752B"/>
    <w:rsid w:val="00DF7E3A"/>
    <w:rsid w:val="00E00CAA"/>
    <w:rsid w:val="00E046D5"/>
    <w:rsid w:val="00E1102B"/>
    <w:rsid w:val="00E123C5"/>
    <w:rsid w:val="00E16426"/>
    <w:rsid w:val="00E207E9"/>
    <w:rsid w:val="00E22B11"/>
    <w:rsid w:val="00E22C80"/>
    <w:rsid w:val="00E26317"/>
    <w:rsid w:val="00E265A3"/>
    <w:rsid w:val="00E310A6"/>
    <w:rsid w:val="00E35F5F"/>
    <w:rsid w:val="00E46C8F"/>
    <w:rsid w:val="00E470B8"/>
    <w:rsid w:val="00E51F08"/>
    <w:rsid w:val="00E54F39"/>
    <w:rsid w:val="00E55D21"/>
    <w:rsid w:val="00E60627"/>
    <w:rsid w:val="00E61BF7"/>
    <w:rsid w:val="00E6409C"/>
    <w:rsid w:val="00E65B1E"/>
    <w:rsid w:val="00E6714B"/>
    <w:rsid w:val="00E7104C"/>
    <w:rsid w:val="00E7138E"/>
    <w:rsid w:val="00E725E4"/>
    <w:rsid w:val="00E73CE2"/>
    <w:rsid w:val="00E748B5"/>
    <w:rsid w:val="00E76515"/>
    <w:rsid w:val="00E7722B"/>
    <w:rsid w:val="00E80366"/>
    <w:rsid w:val="00E85617"/>
    <w:rsid w:val="00E85D37"/>
    <w:rsid w:val="00E929E8"/>
    <w:rsid w:val="00E939AA"/>
    <w:rsid w:val="00E93B19"/>
    <w:rsid w:val="00E94B5D"/>
    <w:rsid w:val="00E97603"/>
    <w:rsid w:val="00EA14B3"/>
    <w:rsid w:val="00EA27F6"/>
    <w:rsid w:val="00EA3595"/>
    <w:rsid w:val="00EA3645"/>
    <w:rsid w:val="00EA396E"/>
    <w:rsid w:val="00EB148A"/>
    <w:rsid w:val="00EB33A2"/>
    <w:rsid w:val="00EB51AE"/>
    <w:rsid w:val="00EB76F5"/>
    <w:rsid w:val="00EC1F4F"/>
    <w:rsid w:val="00EC5028"/>
    <w:rsid w:val="00EC69C0"/>
    <w:rsid w:val="00ED1CC2"/>
    <w:rsid w:val="00ED679C"/>
    <w:rsid w:val="00ED6880"/>
    <w:rsid w:val="00EE04BF"/>
    <w:rsid w:val="00EE2E47"/>
    <w:rsid w:val="00EE3FAF"/>
    <w:rsid w:val="00EE43EB"/>
    <w:rsid w:val="00EE5B3D"/>
    <w:rsid w:val="00EF58FD"/>
    <w:rsid w:val="00EF79EB"/>
    <w:rsid w:val="00F01F25"/>
    <w:rsid w:val="00F02AB2"/>
    <w:rsid w:val="00F053CB"/>
    <w:rsid w:val="00F10488"/>
    <w:rsid w:val="00F1582C"/>
    <w:rsid w:val="00F16609"/>
    <w:rsid w:val="00F23F8A"/>
    <w:rsid w:val="00F25D79"/>
    <w:rsid w:val="00F261DC"/>
    <w:rsid w:val="00F26F08"/>
    <w:rsid w:val="00F331F8"/>
    <w:rsid w:val="00F332D4"/>
    <w:rsid w:val="00F37A23"/>
    <w:rsid w:val="00F4227E"/>
    <w:rsid w:val="00F503C3"/>
    <w:rsid w:val="00F50408"/>
    <w:rsid w:val="00F5162F"/>
    <w:rsid w:val="00F55D25"/>
    <w:rsid w:val="00F73C72"/>
    <w:rsid w:val="00F80D20"/>
    <w:rsid w:val="00F821D6"/>
    <w:rsid w:val="00F85AFA"/>
    <w:rsid w:val="00F866CE"/>
    <w:rsid w:val="00F97431"/>
    <w:rsid w:val="00FA2EF1"/>
    <w:rsid w:val="00FA6DE4"/>
    <w:rsid w:val="00FB0CED"/>
    <w:rsid w:val="00FB3AAE"/>
    <w:rsid w:val="00FB6F29"/>
    <w:rsid w:val="00FC3283"/>
    <w:rsid w:val="00FC3981"/>
    <w:rsid w:val="00FC45F7"/>
    <w:rsid w:val="00FC474D"/>
    <w:rsid w:val="00FD2EBD"/>
    <w:rsid w:val="00FD41D4"/>
    <w:rsid w:val="00FD5C93"/>
    <w:rsid w:val="00FD5D8A"/>
    <w:rsid w:val="00FD7031"/>
    <w:rsid w:val="00FD73D9"/>
    <w:rsid w:val="00FE0C76"/>
    <w:rsid w:val="00FE540E"/>
    <w:rsid w:val="00FE71BB"/>
    <w:rsid w:val="00FF470A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3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00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33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32D4"/>
    <w:rPr>
      <w:rFonts w:ascii="Segoe UI" w:hAnsi="Segoe UI" w:cs="Segoe UI"/>
      <w:sz w:val="18"/>
      <w:szCs w:val="18"/>
    </w:rPr>
  </w:style>
  <w:style w:type="paragraph" w:styleId="Tijeloteksta-uvlaka2">
    <w:name w:val="Body Text Indent 2"/>
    <w:basedOn w:val="Normal"/>
    <w:link w:val="Tijeloteksta-uvlaka2Char"/>
    <w:rsid w:val="009848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ijeloteksta-uvlaka2Char">
    <w:name w:val="Tijelo teksta - uvlaka 2 Char"/>
    <w:basedOn w:val="Zadanifontodlomka"/>
    <w:link w:val="Tijeloteksta-uvlaka2"/>
    <w:rsid w:val="009848FF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Reetkatablice">
    <w:name w:val="Table Grid"/>
    <w:basedOn w:val="Obinatablica"/>
    <w:uiPriority w:val="39"/>
    <w:rsid w:val="0035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semiHidden/>
    <w:unhideWhenUsed/>
    <w:rsid w:val="00622D00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22D00"/>
    <w:rPr>
      <w:color w:val="954F72"/>
      <w:u w:val="single"/>
    </w:rPr>
  </w:style>
  <w:style w:type="paragraph" w:customStyle="1" w:styleId="xl64">
    <w:name w:val="xl64"/>
    <w:basedOn w:val="Normal"/>
    <w:rsid w:val="006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5">
    <w:name w:val="xl65"/>
    <w:basedOn w:val="Normal"/>
    <w:rsid w:val="006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6">
    <w:name w:val="xl66"/>
    <w:basedOn w:val="Normal"/>
    <w:rsid w:val="00622D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7">
    <w:name w:val="xl67"/>
    <w:basedOn w:val="Normal"/>
    <w:rsid w:val="00622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6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">
    <w:name w:val="xl69"/>
    <w:basedOn w:val="Normal"/>
    <w:rsid w:val="006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6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622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2">
    <w:name w:val="xl72"/>
    <w:basedOn w:val="Normal"/>
    <w:rsid w:val="006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3">
    <w:name w:val="xl73"/>
    <w:basedOn w:val="Normal"/>
    <w:rsid w:val="00622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">
    <w:name w:val="xl74"/>
    <w:basedOn w:val="Normal"/>
    <w:rsid w:val="006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">
    <w:name w:val="xl75"/>
    <w:basedOn w:val="Normal"/>
    <w:rsid w:val="00622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6">
    <w:name w:val="xl76"/>
    <w:basedOn w:val="Normal"/>
    <w:rsid w:val="00622D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">
    <w:name w:val="xl77"/>
    <w:basedOn w:val="Normal"/>
    <w:rsid w:val="006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8">
    <w:name w:val="xl78"/>
    <w:basedOn w:val="Normal"/>
    <w:rsid w:val="006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9">
    <w:name w:val="xl79"/>
    <w:basedOn w:val="Normal"/>
    <w:rsid w:val="00622D0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0">
    <w:name w:val="xl80"/>
    <w:basedOn w:val="Normal"/>
    <w:rsid w:val="00622D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1">
    <w:name w:val="xl81"/>
    <w:basedOn w:val="Normal"/>
    <w:rsid w:val="006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2">
    <w:name w:val="xl82"/>
    <w:basedOn w:val="Normal"/>
    <w:rsid w:val="006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3">
    <w:name w:val="xl83"/>
    <w:basedOn w:val="Normal"/>
    <w:rsid w:val="006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4">
    <w:name w:val="xl84"/>
    <w:basedOn w:val="Normal"/>
    <w:rsid w:val="00622D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Bezproreda">
    <w:name w:val="No Spacing"/>
    <w:uiPriority w:val="1"/>
    <w:qFormat/>
    <w:rsid w:val="00114A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00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33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32D4"/>
    <w:rPr>
      <w:rFonts w:ascii="Segoe UI" w:hAnsi="Segoe UI" w:cs="Segoe UI"/>
      <w:sz w:val="18"/>
      <w:szCs w:val="18"/>
    </w:rPr>
  </w:style>
  <w:style w:type="paragraph" w:styleId="Tijeloteksta-uvlaka2">
    <w:name w:val="Body Text Indent 2"/>
    <w:basedOn w:val="Normal"/>
    <w:link w:val="Tijeloteksta-uvlaka2Char"/>
    <w:rsid w:val="009848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ijeloteksta-uvlaka2Char">
    <w:name w:val="Tijelo teksta - uvlaka 2 Char"/>
    <w:basedOn w:val="Zadanifontodlomka"/>
    <w:link w:val="Tijeloteksta-uvlaka2"/>
    <w:rsid w:val="009848FF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Reetkatablice">
    <w:name w:val="Table Grid"/>
    <w:basedOn w:val="Obinatablica"/>
    <w:uiPriority w:val="39"/>
    <w:rsid w:val="0035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semiHidden/>
    <w:unhideWhenUsed/>
    <w:rsid w:val="00622D00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22D00"/>
    <w:rPr>
      <w:color w:val="954F72"/>
      <w:u w:val="single"/>
    </w:rPr>
  </w:style>
  <w:style w:type="paragraph" w:customStyle="1" w:styleId="xl64">
    <w:name w:val="xl64"/>
    <w:basedOn w:val="Normal"/>
    <w:rsid w:val="006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5">
    <w:name w:val="xl65"/>
    <w:basedOn w:val="Normal"/>
    <w:rsid w:val="006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6">
    <w:name w:val="xl66"/>
    <w:basedOn w:val="Normal"/>
    <w:rsid w:val="00622D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7">
    <w:name w:val="xl67"/>
    <w:basedOn w:val="Normal"/>
    <w:rsid w:val="00622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6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">
    <w:name w:val="xl69"/>
    <w:basedOn w:val="Normal"/>
    <w:rsid w:val="006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6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622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2">
    <w:name w:val="xl72"/>
    <w:basedOn w:val="Normal"/>
    <w:rsid w:val="006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73">
    <w:name w:val="xl73"/>
    <w:basedOn w:val="Normal"/>
    <w:rsid w:val="00622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">
    <w:name w:val="xl74"/>
    <w:basedOn w:val="Normal"/>
    <w:rsid w:val="006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5">
    <w:name w:val="xl75"/>
    <w:basedOn w:val="Normal"/>
    <w:rsid w:val="00622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6">
    <w:name w:val="xl76"/>
    <w:basedOn w:val="Normal"/>
    <w:rsid w:val="00622D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7">
    <w:name w:val="xl77"/>
    <w:basedOn w:val="Normal"/>
    <w:rsid w:val="006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8">
    <w:name w:val="xl78"/>
    <w:basedOn w:val="Normal"/>
    <w:rsid w:val="006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9">
    <w:name w:val="xl79"/>
    <w:basedOn w:val="Normal"/>
    <w:rsid w:val="00622D0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0">
    <w:name w:val="xl80"/>
    <w:basedOn w:val="Normal"/>
    <w:rsid w:val="00622D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1">
    <w:name w:val="xl81"/>
    <w:basedOn w:val="Normal"/>
    <w:rsid w:val="006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2">
    <w:name w:val="xl82"/>
    <w:basedOn w:val="Normal"/>
    <w:rsid w:val="006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3">
    <w:name w:val="xl83"/>
    <w:basedOn w:val="Normal"/>
    <w:rsid w:val="00622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4">
    <w:name w:val="xl84"/>
    <w:basedOn w:val="Normal"/>
    <w:rsid w:val="00622D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Bezproreda">
    <w:name w:val="No Spacing"/>
    <w:uiPriority w:val="1"/>
    <w:qFormat/>
    <w:rsid w:val="00114A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B8C80-2CFE-4D75-9DD1-9572E1D0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15</Pages>
  <Words>5663</Words>
  <Characters>32285</Characters>
  <Application>Microsoft Office Word</Application>
  <DocSecurity>0</DocSecurity>
  <Lines>269</Lines>
  <Paragraphs>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Mica</cp:lastModifiedBy>
  <cp:revision>53</cp:revision>
  <cp:lastPrinted>2022-01-26T14:36:00Z</cp:lastPrinted>
  <dcterms:created xsi:type="dcterms:W3CDTF">2022-01-27T08:36:00Z</dcterms:created>
  <dcterms:modified xsi:type="dcterms:W3CDTF">2022-01-31T08:24:00Z</dcterms:modified>
</cp:coreProperties>
</file>