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331DA" w14:textId="77777777" w:rsidR="004B08F7" w:rsidRDefault="004B08F7" w:rsidP="00F21EC5">
      <w:pPr>
        <w:pBdr>
          <w:bottom w:val="single" w:sz="12" w:space="1" w:color="auto"/>
        </w:pBdr>
        <w:jc w:val="both"/>
      </w:pPr>
    </w:p>
    <w:p w14:paraId="698C212E" w14:textId="77777777" w:rsidR="004B08F7" w:rsidRDefault="004B08F7" w:rsidP="001A33A9">
      <w:pPr>
        <w:pStyle w:val="Bezproreda"/>
        <w:rPr>
          <w:noProof/>
          <w:sz w:val="24"/>
          <w:szCs w:val="24"/>
        </w:rPr>
      </w:pPr>
    </w:p>
    <w:p w14:paraId="3FE1C943" w14:textId="77777777" w:rsidR="008C5676" w:rsidRDefault="004B08F7" w:rsidP="008C5676">
      <w:pPr>
        <w:pStyle w:val="Bezproreda"/>
        <w:rPr>
          <w:noProof/>
          <w:sz w:val="24"/>
          <w:szCs w:val="24"/>
        </w:rPr>
      </w:pPr>
      <w:r>
        <w:rPr>
          <w:noProof/>
          <w:sz w:val="24"/>
          <w:szCs w:val="24"/>
        </w:rPr>
        <w:t xml:space="preserve">                                                                     </w:t>
      </w:r>
    </w:p>
    <w:p w14:paraId="53F2EA3A" w14:textId="77777777" w:rsidR="004B08F7" w:rsidRDefault="004B08F7" w:rsidP="001A33A9">
      <w:pPr>
        <w:pStyle w:val="Bezproreda"/>
        <w:jc w:val="center"/>
        <w:rPr>
          <w:noProof/>
          <w:sz w:val="24"/>
          <w:szCs w:val="24"/>
        </w:rPr>
      </w:pPr>
    </w:p>
    <w:p w14:paraId="29109993" w14:textId="77777777" w:rsidR="00F93AF3" w:rsidRDefault="00F93AF3" w:rsidP="001A33A9">
      <w:pPr>
        <w:pStyle w:val="Bezproreda"/>
        <w:jc w:val="center"/>
        <w:rPr>
          <w:noProof/>
          <w:sz w:val="24"/>
          <w:szCs w:val="24"/>
        </w:rPr>
      </w:pPr>
    </w:p>
    <w:p w14:paraId="7CE06275" w14:textId="77777777" w:rsidR="00F93AF3" w:rsidRDefault="00F93AF3" w:rsidP="001A33A9">
      <w:pPr>
        <w:pStyle w:val="Bezproreda"/>
        <w:jc w:val="center"/>
        <w:rPr>
          <w:noProof/>
          <w:sz w:val="24"/>
          <w:szCs w:val="24"/>
        </w:rPr>
      </w:pPr>
    </w:p>
    <w:p w14:paraId="472E1C56" w14:textId="77777777" w:rsidR="00F93AF3" w:rsidRDefault="00F93AF3" w:rsidP="001A33A9">
      <w:pPr>
        <w:pStyle w:val="Bezproreda"/>
        <w:jc w:val="center"/>
        <w:rPr>
          <w:noProof/>
          <w:sz w:val="24"/>
          <w:szCs w:val="24"/>
        </w:rPr>
      </w:pPr>
    </w:p>
    <w:p w14:paraId="4F01F691" w14:textId="77777777" w:rsidR="00F93AF3" w:rsidRDefault="00F93AF3" w:rsidP="001A33A9">
      <w:pPr>
        <w:pStyle w:val="Bezproreda"/>
        <w:jc w:val="center"/>
        <w:rPr>
          <w:noProof/>
          <w:sz w:val="24"/>
          <w:szCs w:val="24"/>
        </w:rPr>
      </w:pPr>
    </w:p>
    <w:p w14:paraId="195D0506" w14:textId="77777777" w:rsidR="00F93AF3" w:rsidRDefault="00F93AF3" w:rsidP="001A33A9">
      <w:pPr>
        <w:pStyle w:val="Bezproreda"/>
        <w:jc w:val="center"/>
        <w:rPr>
          <w:noProof/>
          <w:sz w:val="24"/>
          <w:szCs w:val="24"/>
        </w:rPr>
      </w:pPr>
    </w:p>
    <w:p w14:paraId="209683AF" w14:textId="77777777" w:rsidR="00F93AF3" w:rsidRDefault="00F93AF3" w:rsidP="001A33A9">
      <w:pPr>
        <w:pStyle w:val="Bezproreda"/>
        <w:jc w:val="center"/>
        <w:rPr>
          <w:noProof/>
          <w:sz w:val="24"/>
          <w:szCs w:val="24"/>
        </w:rPr>
      </w:pPr>
    </w:p>
    <w:p w14:paraId="49469582" w14:textId="77777777" w:rsidR="00FB2BCC" w:rsidRDefault="00FB2BCC" w:rsidP="001A33A9">
      <w:pPr>
        <w:pStyle w:val="Bezproreda"/>
        <w:jc w:val="center"/>
        <w:rPr>
          <w:noProof/>
          <w:sz w:val="24"/>
          <w:szCs w:val="24"/>
        </w:rPr>
      </w:pPr>
    </w:p>
    <w:p w14:paraId="33E27A43" w14:textId="77777777" w:rsidR="00FB2BCC" w:rsidRDefault="00FB2BCC" w:rsidP="001A33A9">
      <w:pPr>
        <w:pStyle w:val="Bezproreda"/>
        <w:jc w:val="center"/>
        <w:rPr>
          <w:noProof/>
          <w:sz w:val="24"/>
          <w:szCs w:val="24"/>
        </w:rPr>
      </w:pPr>
    </w:p>
    <w:p w14:paraId="1279349C" w14:textId="77777777" w:rsidR="00F93AF3" w:rsidRDefault="00F93AF3" w:rsidP="001A33A9">
      <w:pPr>
        <w:pStyle w:val="Bezproreda"/>
        <w:jc w:val="center"/>
        <w:rPr>
          <w:noProof/>
          <w:sz w:val="24"/>
          <w:szCs w:val="24"/>
        </w:rPr>
      </w:pPr>
    </w:p>
    <w:p w14:paraId="4EE3F719" w14:textId="77777777" w:rsidR="00F93AF3" w:rsidRDefault="00F93AF3" w:rsidP="001A33A9">
      <w:pPr>
        <w:pStyle w:val="Bezproreda"/>
        <w:jc w:val="center"/>
        <w:rPr>
          <w:noProof/>
          <w:sz w:val="24"/>
          <w:szCs w:val="24"/>
        </w:rPr>
      </w:pPr>
    </w:p>
    <w:p w14:paraId="1A8B5D4A" w14:textId="77777777" w:rsidR="00F93AF3" w:rsidRPr="00DE2D78" w:rsidRDefault="00F93AF3" w:rsidP="001A33A9">
      <w:pPr>
        <w:pStyle w:val="Bezproreda"/>
        <w:jc w:val="center"/>
        <w:rPr>
          <w:b/>
          <w:noProof/>
          <w:sz w:val="28"/>
          <w:szCs w:val="28"/>
        </w:rPr>
      </w:pPr>
      <w:r w:rsidRPr="00DE2D78">
        <w:rPr>
          <w:b/>
          <w:noProof/>
          <w:sz w:val="28"/>
          <w:szCs w:val="28"/>
        </w:rPr>
        <w:t>BILJEŠKE</w:t>
      </w:r>
    </w:p>
    <w:p w14:paraId="6F86A63D" w14:textId="77777777" w:rsidR="00F93AF3" w:rsidRPr="00FB2BCC" w:rsidRDefault="00F93AF3" w:rsidP="001A33A9">
      <w:pPr>
        <w:pStyle w:val="Bezproreda"/>
        <w:jc w:val="center"/>
        <w:rPr>
          <w:b/>
          <w:noProof/>
          <w:sz w:val="24"/>
          <w:szCs w:val="24"/>
        </w:rPr>
      </w:pPr>
    </w:p>
    <w:p w14:paraId="1BA46182" w14:textId="77777777" w:rsidR="00F93AF3" w:rsidRPr="00FB2BCC" w:rsidRDefault="00F93AF3" w:rsidP="001A33A9">
      <w:pPr>
        <w:pStyle w:val="Bezproreda"/>
        <w:jc w:val="center"/>
        <w:rPr>
          <w:b/>
          <w:noProof/>
          <w:sz w:val="24"/>
          <w:szCs w:val="24"/>
        </w:rPr>
      </w:pPr>
      <w:r w:rsidRPr="00FB2BCC">
        <w:rPr>
          <w:b/>
          <w:noProof/>
          <w:sz w:val="24"/>
          <w:szCs w:val="24"/>
        </w:rPr>
        <w:t>UZ FINANCIJSKE IZVJEŠTAJ</w:t>
      </w:r>
      <w:r w:rsidR="00FB2BCC">
        <w:rPr>
          <w:b/>
          <w:noProof/>
          <w:sz w:val="24"/>
          <w:szCs w:val="24"/>
        </w:rPr>
        <w:t>E</w:t>
      </w:r>
    </w:p>
    <w:p w14:paraId="0C3D68B5" w14:textId="77777777" w:rsidR="00F93AF3" w:rsidRPr="00FB2BCC" w:rsidRDefault="00F93AF3" w:rsidP="001A33A9">
      <w:pPr>
        <w:pStyle w:val="Bezproreda"/>
        <w:jc w:val="center"/>
        <w:rPr>
          <w:b/>
          <w:noProof/>
          <w:sz w:val="24"/>
          <w:szCs w:val="24"/>
        </w:rPr>
      </w:pPr>
      <w:r w:rsidRPr="00FB2BCC">
        <w:rPr>
          <w:b/>
          <w:noProof/>
          <w:sz w:val="24"/>
          <w:szCs w:val="24"/>
        </w:rPr>
        <w:t>ZA RAZDOBLJE SIJEČANJ – PROSINAC 2022. GODINE</w:t>
      </w:r>
    </w:p>
    <w:p w14:paraId="2AE6AF3D" w14:textId="77777777" w:rsidR="00FB2BCC" w:rsidRPr="00FB2BCC" w:rsidRDefault="00FB2BCC" w:rsidP="001A33A9">
      <w:pPr>
        <w:pStyle w:val="Bezproreda"/>
        <w:jc w:val="center"/>
        <w:rPr>
          <w:b/>
          <w:noProof/>
          <w:sz w:val="24"/>
          <w:szCs w:val="24"/>
        </w:rPr>
      </w:pPr>
    </w:p>
    <w:p w14:paraId="6EDD7593" w14:textId="77777777" w:rsidR="00FB2BCC" w:rsidRDefault="00FB2BCC" w:rsidP="001A33A9">
      <w:pPr>
        <w:pStyle w:val="Bezproreda"/>
        <w:jc w:val="center"/>
        <w:rPr>
          <w:noProof/>
          <w:sz w:val="24"/>
          <w:szCs w:val="24"/>
        </w:rPr>
      </w:pPr>
    </w:p>
    <w:p w14:paraId="40F46E01" w14:textId="77777777" w:rsidR="00FB2BCC" w:rsidRDefault="00FB2BCC" w:rsidP="001A33A9">
      <w:pPr>
        <w:pStyle w:val="Bezproreda"/>
        <w:jc w:val="center"/>
        <w:rPr>
          <w:noProof/>
          <w:sz w:val="24"/>
          <w:szCs w:val="24"/>
        </w:rPr>
      </w:pPr>
    </w:p>
    <w:p w14:paraId="7C2D01E3" w14:textId="77777777" w:rsidR="00FB2BCC" w:rsidRDefault="00FB2BCC" w:rsidP="001A33A9">
      <w:pPr>
        <w:pStyle w:val="Bezproreda"/>
        <w:jc w:val="center"/>
        <w:rPr>
          <w:noProof/>
          <w:sz w:val="24"/>
          <w:szCs w:val="24"/>
        </w:rPr>
      </w:pPr>
    </w:p>
    <w:p w14:paraId="65AE6663" w14:textId="77777777" w:rsidR="00FB2BCC" w:rsidRDefault="00FB2BCC" w:rsidP="001A33A9">
      <w:pPr>
        <w:pStyle w:val="Bezproreda"/>
        <w:jc w:val="center"/>
        <w:rPr>
          <w:noProof/>
          <w:sz w:val="24"/>
          <w:szCs w:val="24"/>
        </w:rPr>
      </w:pPr>
    </w:p>
    <w:p w14:paraId="6E9AC6CB" w14:textId="77777777" w:rsidR="00FB2BCC" w:rsidRDefault="00FB2BCC" w:rsidP="001A33A9">
      <w:pPr>
        <w:pStyle w:val="Bezproreda"/>
        <w:jc w:val="center"/>
        <w:rPr>
          <w:noProof/>
          <w:sz w:val="24"/>
          <w:szCs w:val="24"/>
        </w:rPr>
      </w:pPr>
    </w:p>
    <w:p w14:paraId="42C949FD" w14:textId="77777777" w:rsidR="00FB2BCC" w:rsidRDefault="00FB2BCC" w:rsidP="001A33A9">
      <w:pPr>
        <w:pStyle w:val="Bezproreda"/>
        <w:jc w:val="center"/>
        <w:rPr>
          <w:noProof/>
          <w:sz w:val="24"/>
          <w:szCs w:val="24"/>
        </w:rPr>
      </w:pPr>
    </w:p>
    <w:p w14:paraId="3F284CA5" w14:textId="77777777" w:rsidR="00FB2BCC" w:rsidRDefault="00FB2BCC" w:rsidP="001A33A9">
      <w:pPr>
        <w:pStyle w:val="Bezproreda"/>
        <w:jc w:val="center"/>
        <w:rPr>
          <w:noProof/>
          <w:sz w:val="24"/>
          <w:szCs w:val="24"/>
        </w:rPr>
      </w:pPr>
    </w:p>
    <w:p w14:paraId="081138B3" w14:textId="77777777" w:rsidR="00FB2BCC" w:rsidRDefault="00FB2BCC" w:rsidP="001A33A9">
      <w:pPr>
        <w:pStyle w:val="Bezproreda"/>
        <w:jc w:val="center"/>
        <w:rPr>
          <w:noProof/>
          <w:sz w:val="24"/>
          <w:szCs w:val="24"/>
        </w:rPr>
      </w:pPr>
    </w:p>
    <w:p w14:paraId="17B8EDF1" w14:textId="77777777" w:rsidR="00FB2BCC" w:rsidRDefault="00FB2BCC" w:rsidP="001A33A9">
      <w:pPr>
        <w:pStyle w:val="Bezproreda"/>
        <w:jc w:val="center"/>
        <w:rPr>
          <w:noProof/>
          <w:sz w:val="24"/>
          <w:szCs w:val="24"/>
        </w:rPr>
      </w:pPr>
    </w:p>
    <w:p w14:paraId="2C8CF1E5" w14:textId="77777777" w:rsidR="00FB2BCC" w:rsidRDefault="00FB2BCC" w:rsidP="001A33A9">
      <w:pPr>
        <w:pStyle w:val="Bezproreda"/>
        <w:jc w:val="center"/>
        <w:rPr>
          <w:noProof/>
          <w:sz w:val="24"/>
          <w:szCs w:val="24"/>
        </w:rPr>
      </w:pPr>
    </w:p>
    <w:p w14:paraId="3628B2A3" w14:textId="77777777" w:rsidR="00FB2BCC" w:rsidRDefault="00FB2BCC" w:rsidP="001A33A9">
      <w:pPr>
        <w:pStyle w:val="Bezproreda"/>
        <w:jc w:val="center"/>
        <w:rPr>
          <w:noProof/>
          <w:sz w:val="24"/>
          <w:szCs w:val="24"/>
        </w:rPr>
      </w:pPr>
    </w:p>
    <w:p w14:paraId="5259E5E4" w14:textId="77777777" w:rsidR="00FB2BCC" w:rsidRDefault="00FB2BCC" w:rsidP="001A33A9">
      <w:pPr>
        <w:pStyle w:val="Bezproreda"/>
        <w:jc w:val="center"/>
        <w:rPr>
          <w:noProof/>
          <w:sz w:val="24"/>
          <w:szCs w:val="24"/>
        </w:rPr>
      </w:pPr>
    </w:p>
    <w:p w14:paraId="5DD52B07" w14:textId="77777777" w:rsidR="00FB2BCC" w:rsidRDefault="00FB2BCC" w:rsidP="001A33A9">
      <w:pPr>
        <w:pStyle w:val="Bezproreda"/>
        <w:jc w:val="center"/>
        <w:rPr>
          <w:noProof/>
          <w:sz w:val="24"/>
          <w:szCs w:val="24"/>
        </w:rPr>
      </w:pPr>
    </w:p>
    <w:p w14:paraId="55E08528" w14:textId="77777777" w:rsidR="00FB2BCC" w:rsidRDefault="00FB2BCC" w:rsidP="001A33A9">
      <w:pPr>
        <w:pStyle w:val="Bezproreda"/>
        <w:jc w:val="center"/>
        <w:rPr>
          <w:noProof/>
          <w:sz w:val="24"/>
          <w:szCs w:val="24"/>
        </w:rPr>
      </w:pPr>
    </w:p>
    <w:p w14:paraId="216132AA" w14:textId="77777777" w:rsidR="00FB2BCC" w:rsidRDefault="00FB2BCC" w:rsidP="001A33A9">
      <w:pPr>
        <w:pStyle w:val="Bezproreda"/>
        <w:jc w:val="center"/>
        <w:rPr>
          <w:noProof/>
          <w:sz w:val="24"/>
          <w:szCs w:val="24"/>
        </w:rPr>
      </w:pPr>
    </w:p>
    <w:p w14:paraId="28E16326" w14:textId="77777777" w:rsidR="00FB2BCC" w:rsidRDefault="00FB2BCC" w:rsidP="001A33A9">
      <w:pPr>
        <w:pStyle w:val="Bezproreda"/>
        <w:jc w:val="center"/>
        <w:rPr>
          <w:noProof/>
          <w:sz w:val="24"/>
          <w:szCs w:val="24"/>
        </w:rPr>
      </w:pPr>
    </w:p>
    <w:p w14:paraId="69A575E7" w14:textId="77777777" w:rsidR="00FB2BCC" w:rsidRDefault="00FB2BCC" w:rsidP="001A33A9">
      <w:pPr>
        <w:pStyle w:val="Bezproreda"/>
        <w:jc w:val="center"/>
        <w:rPr>
          <w:noProof/>
          <w:sz w:val="24"/>
          <w:szCs w:val="24"/>
        </w:rPr>
      </w:pPr>
    </w:p>
    <w:p w14:paraId="0BA91B9A" w14:textId="77777777" w:rsidR="00FB2BCC" w:rsidRDefault="00FB2BCC" w:rsidP="001A33A9">
      <w:pPr>
        <w:pStyle w:val="Bezproreda"/>
        <w:jc w:val="center"/>
        <w:rPr>
          <w:noProof/>
          <w:sz w:val="24"/>
          <w:szCs w:val="24"/>
        </w:rPr>
      </w:pPr>
    </w:p>
    <w:p w14:paraId="7194A002" w14:textId="77777777" w:rsidR="00FB2BCC" w:rsidRDefault="00FB2BCC" w:rsidP="001A33A9">
      <w:pPr>
        <w:pStyle w:val="Bezproreda"/>
        <w:jc w:val="center"/>
        <w:rPr>
          <w:noProof/>
          <w:sz w:val="24"/>
          <w:szCs w:val="24"/>
        </w:rPr>
      </w:pPr>
      <w:r>
        <w:rPr>
          <w:noProof/>
          <w:sz w:val="24"/>
          <w:szCs w:val="24"/>
        </w:rPr>
        <w:t xml:space="preserve">Našice, 31. </w:t>
      </w:r>
      <w:r w:rsidR="004A5F08">
        <w:rPr>
          <w:noProof/>
          <w:sz w:val="24"/>
          <w:szCs w:val="24"/>
        </w:rPr>
        <w:t>s</w:t>
      </w:r>
      <w:r>
        <w:rPr>
          <w:noProof/>
          <w:sz w:val="24"/>
          <w:szCs w:val="24"/>
        </w:rPr>
        <w:t>iječnja 2022.</w:t>
      </w:r>
      <w:r w:rsidR="00E01580">
        <w:rPr>
          <w:noProof/>
          <w:sz w:val="24"/>
          <w:szCs w:val="24"/>
        </w:rPr>
        <w:t xml:space="preserve"> </w:t>
      </w:r>
      <w:r>
        <w:rPr>
          <w:noProof/>
          <w:sz w:val="24"/>
          <w:szCs w:val="24"/>
        </w:rPr>
        <w:t>godine</w:t>
      </w:r>
    </w:p>
    <w:p w14:paraId="6DCB6E5A" w14:textId="77777777" w:rsidR="00FB2BCC" w:rsidRDefault="00FB2BCC" w:rsidP="00FB2BCC">
      <w:pPr>
        <w:pStyle w:val="Bezproreda"/>
        <w:rPr>
          <w:noProof/>
          <w:sz w:val="24"/>
          <w:szCs w:val="24"/>
        </w:rPr>
      </w:pPr>
    </w:p>
    <w:p w14:paraId="305555D4" w14:textId="77777777" w:rsidR="00FB2BCC" w:rsidRDefault="00FB2BCC" w:rsidP="001A33A9">
      <w:pPr>
        <w:pStyle w:val="Bezproreda"/>
        <w:jc w:val="center"/>
        <w:rPr>
          <w:noProof/>
          <w:sz w:val="24"/>
          <w:szCs w:val="24"/>
        </w:rPr>
      </w:pPr>
    </w:p>
    <w:p w14:paraId="54CA657B" w14:textId="77777777" w:rsidR="00FB2BCC" w:rsidRDefault="00FB2BCC" w:rsidP="001A33A9">
      <w:pPr>
        <w:pStyle w:val="Bezproreda"/>
        <w:jc w:val="center"/>
        <w:rPr>
          <w:noProof/>
          <w:sz w:val="24"/>
          <w:szCs w:val="24"/>
        </w:rPr>
      </w:pPr>
    </w:p>
    <w:p w14:paraId="73A3F3C0" w14:textId="77777777" w:rsidR="00FB2BCC" w:rsidRDefault="00FB2BCC" w:rsidP="001A33A9">
      <w:pPr>
        <w:pStyle w:val="Bezproreda"/>
        <w:jc w:val="center"/>
        <w:rPr>
          <w:noProof/>
          <w:sz w:val="24"/>
          <w:szCs w:val="24"/>
        </w:rPr>
      </w:pPr>
    </w:p>
    <w:p w14:paraId="73CB054F" w14:textId="77777777" w:rsidR="00FB2BCC" w:rsidRDefault="00FB2BCC" w:rsidP="001A33A9">
      <w:pPr>
        <w:pStyle w:val="Bezproreda"/>
        <w:jc w:val="center"/>
        <w:rPr>
          <w:noProof/>
          <w:sz w:val="24"/>
          <w:szCs w:val="24"/>
        </w:rPr>
      </w:pPr>
    </w:p>
    <w:p w14:paraId="2EAB8B9C" w14:textId="77777777" w:rsidR="00E34C00" w:rsidRPr="00E34C00" w:rsidRDefault="00E34C00" w:rsidP="00E34C00">
      <w:pPr>
        <w:jc w:val="left"/>
        <w:rPr>
          <w:noProof/>
          <w:sz w:val="24"/>
          <w:szCs w:val="24"/>
        </w:rPr>
      </w:pPr>
      <w:r w:rsidRPr="00E34C00">
        <w:rPr>
          <w:noProof/>
          <w:sz w:val="24"/>
          <w:szCs w:val="24"/>
        </w:rPr>
        <w:lastRenderedPageBreak/>
        <w:t>Naziv obveznika: OPĆA ŽUPANIJSKA BOLNICA NAŠICE</w:t>
      </w:r>
    </w:p>
    <w:p w14:paraId="0617BBB0" w14:textId="77777777" w:rsidR="00E34C00" w:rsidRPr="00E34C00" w:rsidRDefault="00E34C00" w:rsidP="00E34C00">
      <w:pPr>
        <w:jc w:val="left"/>
        <w:rPr>
          <w:noProof/>
          <w:sz w:val="24"/>
          <w:szCs w:val="24"/>
        </w:rPr>
      </w:pPr>
      <w:r w:rsidRPr="00E34C00">
        <w:rPr>
          <w:noProof/>
          <w:sz w:val="24"/>
          <w:szCs w:val="24"/>
        </w:rPr>
        <w:t>Pošta i mjesto: 31 500 Našice</w:t>
      </w:r>
    </w:p>
    <w:p w14:paraId="57880483" w14:textId="77777777" w:rsidR="00E34C00" w:rsidRPr="00E34C00" w:rsidRDefault="00E34C00" w:rsidP="00E34C00">
      <w:pPr>
        <w:jc w:val="left"/>
        <w:rPr>
          <w:noProof/>
          <w:sz w:val="24"/>
          <w:szCs w:val="24"/>
        </w:rPr>
      </w:pPr>
      <w:r w:rsidRPr="00E34C00">
        <w:rPr>
          <w:noProof/>
          <w:sz w:val="24"/>
          <w:szCs w:val="24"/>
        </w:rPr>
        <w:t>Ulica i kućni broj: Bana Jelačića 10</w:t>
      </w:r>
    </w:p>
    <w:p w14:paraId="1821EA90" w14:textId="77777777" w:rsidR="00E34C00" w:rsidRPr="00E34C00" w:rsidRDefault="00E34C00" w:rsidP="00E34C00">
      <w:pPr>
        <w:jc w:val="left"/>
        <w:rPr>
          <w:noProof/>
          <w:sz w:val="24"/>
          <w:szCs w:val="24"/>
        </w:rPr>
      </w:pPr>
      <w:r w:rsidRPr="00E34C00">
        <w:rPr>
          <w:noProof/>
          <w:sz w:val="24"/>
          <w:szCs w:val="24"/>
        </w:rPr>
        <w:t>Broj RKP: 33739</w:t>
      </w:r>
    </w:p>
    <w:p w14:paraId="68304909" w14:textId="77777777" w:rsidR="00E34C00" w:rsidRPr="00E34C00" w:rsidRDefault="00E34C00" w:rsidP="00E34C00">
      <w:pPr>
        <w:jc w:val="left"/>
        <w:rPr>
          <w:noProof/>
          <w:sz w:val="24"/>
          <w:szCs w:val="24"/>
        </w:rPr>
      </w:pPr>
      <w:r w:rsidRPr="00E34C00">
        <w:rPr>
          <w:noProof/>
          <w:sz w:val="24"/>
          <w:szCs w:val="24"/>
        </w:rPr>
        <w:t>Matični broj: 00627291</w:t>
      </w:r>
    </w:p>
    <w:p w14:paraId="1F6EDD5A" w14:textId="77777777" w:rsidR="00E34C00" w:rsidRPr="00E34C00" w:rsidRDefault="00E34C00" w:rsidP="00E34C00">
      <w:pPr>
        <w:jc w:val="left"/>
        <w:rPr>
          <w:noProof/>
          <w:sz w:val="24"/>
          <w:szCs w:val="24"/>
        </w:rPr>
      </w:pPr>
      <w:r w:rsidRPr="00E34C00">
        <w:rPr>
          <w:noProof/>
          <w:sz w:val="24"/>
          <w:szCs w:val="24"/>
        </w:rPr>
        <w:t>OIB: 93759115911</w:t>
      </w:r>
    </w:p>
    <w:p w14:paraId="7B2E7B91" w14:textId="77777777" w:rsidR="00E34C00" w:rsidRPr="00E34C00" w:rsidRDefault="00E34C00" w:rsidP="00E34C00">
      <w:pPr>
        <w:jc w:val="left"/>
        <w:rPr>
          <w:noProof/>
          <w:sz w:val="24"/>
          <w:szCs w:val="24"/>
        </w:rPr>
      </w:pPr>
      <w:r w:rsidRPr="00E34C00">
        <w:rPr>
          <w:noProof/>
          <w:sz w:val="24"/>
          <w:szCs w:val="24"/>
        </w:rPr>
        <w:t>Razina: 31 – proračunski korisnik jedinice lokalne i područne (regionalne) samouprave</w:t>
      </w:r>
    </w:p>
    <w:p w14:paraId="41475A85" w14:textId="77777777" w:rsidR="00E34C00" w:rsidRPr="00E34C00" w:rsidRDefault="00E34C00" w:rsidP="00E34C00">
      <w:pPr>
        <w:jc w:val="left"/>
        <w:rPr>
          <w:noProof/>
          <w:sz w:val="24"/>
          <w:szCs w:val="24"/>
        </w:rPr>
      </w:pPr>
      <w:r w:rsidRPr="00E34C00">
        <w:rPr>
          <w:noProof/>
          <w:sz w:val="24"/>
          <w:szCs w:val="24"/>
        </w:rPr>
        <w:t>Šifra djelatnosti: 8610 - djelatnost bolnica</w:t>
      </w:r>
    </w:p>
    <w:p w14:paraId="69686912" w14:textId="77777777" w:rsidR="00E34C00" w:rsidRPr="00E34C00" w:rsidRDefault="00E34C00" w:rsidP="00E34C00">
      <w:pPr>
        <w:jc w:val="left"/>
        <w:rPr>
          <w:noProof/>
          <w:sz w:val="24"/>
          <w:szCs w:val="24"/>
        </w:rPr>
      </w:pPr>
      <w:r w:rsidRPr="00E34C00">
        <w:rPr>
          <w:noProof/>
          <w:sz w:val="24"/>
          <w:szCs w:val="24"/>
        </w:rPr>
        <w:t>Šifra grada/općine: 278</w:t>
      </w:r>
    </w:p>
    <w:p w14:paraId="6593BFB0" w14:textId="77777777" w:rsidR="00E34C00" w:rsidRPr="00E34C00" w:rsidRDefault="00E34C00" w:rsidP="00E34C00">
      <w:pPr>
        <w:jc w:val="left"/>
        <w:rPr>
          <w:noProof/>
          <w:sz w:val="24"/>
          <w:szCs w:val="24"/>
        </w:rPr>
      </w:pPr>
      <w:r w:rsidRPr="00E34C00">
        <w:rPr>
          <w:noProof/>
          <w:sz w:val="24"/>
          <w:szCs w:val="24"/>
        </w:rPr>
        <w:t>Razdoblje: 01.01.2022. – 31.12.2022.</w:t>
      </w:r>
    </w:p>
    <w:p w14:paraId="702DAF35" w14:textId="77777777" w:rsidR="00E34C00" w:rsidRPr="00E34C00" w:rsidRDefault="00E34C00" w:rsidP="00E34C00">
      <w:pPr>
        <w:jc w:val="left"/>
        <w:rPr>
          <w:noProof/>
          <w:sz w:val="24"/>
          <w:szCs w:val="24"/>
        </w:rPr>
      </w:pPr>
    </w:p>
    <w:p w14:paraId="23A77027" w14:textId="77777777" w:rsidR="00E34C00" w:rsidRPr="00E34C00" w:rsidRDefault="00E34C00" w:rsidP="00E34C00">
      <w:pPr>
        <w:jc w:val="left"/>
        <w:rPr>
          <w:noProof/>
          <w:sz w:val="24"/>
          <w:szCs w:val="24"/>
        </w:rPr>
      </w:pPr>
    </w:p>
    <w:p w14:paraId="69865139" w14:textId="77777777" w:rsidR="00E34C00" w:rsidRPr="00E34C00" w:rsidRDefault="00E34C00" w:rsidP="00E34C00">
      <w:pPr>
        <w:rPr>
          <w:b/>
          <w:noProof/>
          <w:sz w:val="24"/>
          <w:szCs w:val="24"/>
        </w:rPr>
      </w:pPr>
      <w:r w:rsidRPr="00E34C00">
        <w:rPr>
          <w:b/>
          <w:noProof/>
          <w:sz w:val="24"/>
          <w:szCs w:val="24"/>
        </w:rPr>
        <w:t>UVODNI DIO</w:t>
      </w:r>
    </w:p>
    <w:p w14:paraId="60E6D55E" w14:textId="77777777" w:rsidR="00E34C00" w:rsidRPr="00E34C00" w:rsidRDefault="00E34C00" w:rsidP="00E34C00">
      <w:pPr>
        <w:jc w:val="left"/>
        <w:rPr>
          <w:noProof/>
          <w:sz w:val="24"/>
          <w:szCs w:val="24"/>
        </w:rPr>
      </w:pPr>
    </w:p>
    <w:p w14:paraId="129452F0" w14:textId="77777777" w:rsidR="00E34C00" w:rsidRPr="00E34C00" w:rsidRDefault="00E34C00" w:rsidP="00E34C00">
      <w:pPr>
        <w:jc w:val="left"/>
        <w:rPr>
          <w:noProof/>
          <w:sz w:val="24"/>
          <w:szCs w:val="24"/>
        </w:rPr>
      </w:pPr>
    </w:p>
    <w:p w14:paraId="5F3E8838" w14:textId="77777777" w:rsidR="00E34C00" w:rsidRPr="00E34C00" w:rsidRDefault="00E34C00" w:rsidP="00E34C00">
      <w:pPr>
        <w:jc w:val="both"/>
        <w:rPr>
          <w:noProof/>
          <w:sz w:val="24"/>
          <w:szCs w:val="24"/>
        </w:rPr>
      </w:pPr>
      <w:r w:rsidRPr="00E34C00">
        <w:rPr>
          <w:noProof/>
          <w:sz w:val="24"/>
          <w:szCs w:val="24"/>
        </w:rPr>
        <w:t>Opća županijska bolnica Našice proračunski je korisnik jedinice područne (regionalne) samouprave, a osnivač joj je Osječko-baranjska županija.</w:t>
      </w:r>
    </w:p>
    <w:p w14:paraId="7CFCADAC" w14:textId="77777777" w:rsidR="00E34C00" w:rsidRPr="00E34C00" w:rsidRDefault="00E34C00" w:rsidP="00E34C00">
      <w:pPr>
        <w:jc w:val="both"/>
        <w:rPr>
          <w:noProof/>
          <w:sz w:val="24"/>
          <w:szCs w:val="24"/>
        </w:rPr>
      </w:pPr>
    </w:p>
    <w:p w14:paraId="049F9DD1" w14:textId="77777777" w:rsidR="00E34C00" w:rsidRPr="00E34C00" w:rsidRDefault="00E34C00" w:rsidP="00E34C00">
      <w:pPr>
        <w:jc w:val="both"/>
        <w:rPr>
          <w:noProof/>
          <w:sz w:val="24"/>
          <w:szCs w:val="24"/>
        </w:rPr>
      </w:pPr>
      <w:r w:rsidRPr="00E34C00">
        <w:rPr>
          <w:noProof/>
          <w:sz w:val="24"/>
          <w:szCs w:val="24"/>
        </w:rPr>
        <w:t>Opća županijska bolnica Našice je javna ustanova koja obavlja zdravstvenu djelatnost sukladno Zakonu o zdravstvenoj zaštiti i to specijalističko-konzilijarnu zdravstvenu djelatnost, bolničku djelatnost i palijativnu skrb. Osim zdravstvenih djelatnosti Bolnica obavlja znanstveno-nastavnu djelatnost kao nastavna baza Fakulteta za dentalnu medicinu i zdrvsvo Osijek iz područja medicinskih znanosti i dio nastavne djelatnosti iz područja obrazovanja zdravstvenih djelatnika.</w:t>
      </w:r>
    </w:p>
    <w:p w14:paraId="7A7617FD" w14:textId="77777777" w:rsidR="00E34C00" w:rsidRPr="00E34C00" w:rsidRDefault="00E34C00" w:rsidP="00E34C00">
      <w:pPr>
        <w:jc w:val="both"/>
        <w:rPr>
          <w:noProof/>
          <w:sz w:val="24"/>
          <w:szCs w:val="24"/>
        </w:rPr>
      </w:pPr>
    </w:p>
    <w:p w14:paraId="1F83468A" w14:textId="77777777" w:rsidR="00E34C00" w:rsidRPr="00E34C00" w:rsidRDefault="00E34C00" w:rsidP="00E34C00">
      <w:pPr>
        <w:jc w:val="both"/>
        <w:rPr>
          <w:noProof/>
          <w:sz w:val="24"/>
          <w:szCs w:val="24"/>
        </w:rPr>
      </w:pPr>
      <w:r w:rsidRPr="00E34C00">
        <w:rPr>
          <w:noProof/>
          <w:sz w:val="24"/>
          <w:szCs w:val="24"/>
        </w:rPr>
        <w:t>U Općoj županijksoj bolnici Našice provode se preventivni pregledi hrvatskih branitelja sukladno Sporazumu o provođenju programa preventivnih sistematskih pregleda hrvatskih branitelja iz Domovinskog rata za 2022. godinu. Nositelji programa su Ministarstvo hrvatskih branitelja, Ministarstvo zdravstva, Opća županijska bolnica Našice i Hrvatski zavod za javno zdravstvo.</w:t>
      </w:r>
    </w:p>
    <w:p w14:paraId="0A35D8E7" w14:textId="77777777" w:rsidR="00E34C00" w:rsidRPr="00E34C00" w:rsidRDefault="00E34C00" w:rsidP="00E34C00">
      <w:pPr>
        <w:jc w:val="both"/>
        <w:rPr>
          <w:noProof/>
          <w:sz w:val="24"/>
          <w:szCs w:val="24"/>
        </w:rPr>
      </w:pPr>
    </w:p>
    <w:p w14:paraId="4ECED54F" w14:textId="77777777" w:rsidR="00E34C00" w:rsidRPr="00E34C00" w:rsidRDefault="00E34C00" w:rsidP="00E34C00">
      <w:pPr>
        <w:jc w:val="both"/>
        <w:rPr>
          <w:noProof/>
          <w:sz w:val="24"/>
          <w:szCs w:val="24"/>
        </w:rPr>
      </w:pPr>
      <w:r w:rsidRPr="00E34C00">
        <w:rPr>
          <w:noProof/>
          <w:sz w:val="24"/>
          <w:szCs w:val="24"/>
        </w:rPr>
        <w:t>Radi unapređenja kvalitete i djelotvornosti te racionalizacije troškova pružanja zdravstvenih usluga, kao i smanjenja listi čekanja na zdravstvene usluge Opća županijska bolnica Našice i Klinički bolnički centar Osijek sklopili su ugovor o funkcionalnoj integraciji dana 18. srpnja 2017. godine.</w:t>
      </w:r>
    </w:p>
    <w:p w14:paraId="6FDA04CC" w14:textId="77777777" w:rsidR="00E34C00" w:rsidRPr="00E34C00" w:rsidRDefault="00E34C00" w:rsidP="00E34C00">
      <w:pPr>
        <w:jc w:val="both"/>
        <w:rPr>
          <w:noProof/>
          <w:sz w:val="24"/>
          <w:szCs w:val="24"/>
        </w:rPr>
      </w:pPr>
    </w:p>
    <w:p w14:paraId="19F702CB" w14:textId="77777777" w:rsidR="00E34C00" w:rsidRPr="00E34C00" w:rsidRDefault="00E34C00" w:rsidP="00E34C00">
      <w:pPr>
        <w:jc w:val="both"/>
        <w:rPr>
          <w:noProof/>
          <w:sz w:val="24"/>
          <w:szCs w:val="24"/>
        </w:rPr>
      </w:pPr>
      <w:r w:rsidRPr="00E34C00">
        <w:rPr>
          <w:noProof/>
          <w:sz w:val="24"/>
          <w:szCs w:val="24"/>
        </w:rPr>
        <w:t>Na dan 31.12.2022. godine u Bolnici je radio 451 djelatnik, od toga broja 409 djelatnika je na neodređeno i 42 djelatnika na određeno radno vrijeme. Od ukupnog broja zaposlenih 161 osoba ili 80,04 % čini zdravstveno osoblje, a 90 osoba ili 19,96% čine nezdravstveno osoblje.</w:t>
      </w:r>
    </w:p>
    <w:p w14:paraId="3432E2D0" w14:textId="77777777" w:rsidR="00E34C00" w:rsidRPr="00E34C00" w:rsidRDefault="00E34C00" w:rsidP="00E34C00">
      <w:pPr>
        <w:jc w:val="both"/>
        <w:rPr>
          <w:noProof/>
          <w:sz w:val="24"/>
          <w:szCs w:val="24"/>
        </w:rPr>
      </w:pPr>
    </w:p>
    <w:p w14:paraId="1F3420D4" w14:textId="77777777" w:rsidR="00E34C00" w:rsidRPr="00E34C00" w:rsidRDefault="00E34C00" w:rsidP="00E34C00">
      <w:pPr>
        <w:jc w:val="both"/>
        <w:rPr>
          <w:noProof/>
          <w:sz w:val="24"/>
          <w:szCs w:val="24"/>
        </w:rPr>
      </w:pPr>
      <w:r w:rsidRPr="00E34C00">
        <w:rPr>
          <w:noProof/>
          <w:sz w:val="24"/>
          <w:szCs w:val="24"/>
        </w:rPr>
        <w:t>Poslovanje Opće županijske bolnice Našice u 2022. godini uglavnom se temeljilo na Ugovoru o provođenju bolničke i specijalističko-konzilijarne zdravstvene zaštite za razdoblje od 1. travnja do 31. prosinca  2020. godine (Klasa:500-07/20-01/588,  urbroj: 338-01-04-01-20-03 od 22. srpnja 2020. godine) i Dodacima I. i II. od 31. 3. 2021. te III. od  28. 12. 2021, dodatak IV. I V. od 31.1.2022. godine te dodatka VI. Od 29.6.2022. godine sklopljenima s Hrvatskim zavodom za zdravstveno osiguranje.</w:t>
      </w:r>
    </w:p>
    <w:p w14:paraId="2DDC21A2" w14:textId="77777777" w:rsidR="00E34C00" w:rsidRPr="00E34C00" w:rsidRDefault="00E34C00" w:rsidP="00E34C00">
      <w:pPr>
        <w:jc w:val="both"/>
        <w:rPr>
          <w:noProof/>
          <w:sz w:val="24"/>
          <w:szCs w:val="24"/>
        </w:rPr>
      </w:pPr>
    </w:p>
    <w:p w14:paraId="71031BAA" w14:textId="77777777" w:rsidR="00E34C00" w:rsidRPr="00E34C00" w:rsidRDefault="00E34C00" w:rsidP="00E34C00">
      <w:pPr>
        <w:jc w:val="both"/>
        <w:rPr>
          <w:noProof/>
          <w:sz w:val="24"/>
          <w:szCs w:val="24"/>
        </w:rPr>
      </w:pPr>
      <w:r w:rsidRPr="00E34C00">
        <w:rPr>
          <w:noProof/>
          <w:sz w:val="24"/>
          <w:szCs w:val="24"/>
        </w:rPr>
        <w:lastRenderedPageBreak/>
        <w:t>Bolnica  obavlja  zdravstvenu  djelatnost  prema  odredbama  Zakona o zdravstvenoj zaštiti („Narodne novine“ broj: 100/18, 125/19, 147/20, 119/22, 156/22).  Unutarnje  ustrojstvo  i  način  rada  propisani su  Pravilnikom o  unutarnjem ustroju i sistematizaciji radnih mjesta. Radi obavljanja zdravstvenih djelatnosti u Općoj županijskoj bolnici  Našice ustrojene su ustrojstvene jedinice i organizacijski oblici sukladno Zakonu o zdravstvenoj zaštiti i Zakonu o ustanovama („Narodne novine“ broj: 76/93, 29/97, 47/99, 35/08, 127/19, 151/22).</w:t>
      </w:r>
    </w:p>
    <w:p w14:paraId="1F494477" w14:textId="77777777" w:rsidR="00E34C00" w:rsidRPr="00E34C00" w:rsidRDefault="00E34C00" w:rsidP="00E34C00">
      <w:pPr>
        <w:jc w:val="both"/>
        <w:rPr>
          <w:noProof/>
          <w:sz w:val="24"/>
          <w:szCs w:val="24"/>
        </w:rPr>
      </w:pPr>
    </w:p>
    <w:p w14:paraId="58D45EDF" w14:textId="03545E79" w:rsidR="00E34C00" w:rsidRPr="00E34C00" w:rsidRDefault="00E34C00" w:rsidP="00E34C00">
      <w:pPr>
        <w:jc w:val="both"/>
        <w:rPr>
          <w:noProof/>
          <w:sz w:val="24"/>
          <w:szCs w:val="24"/>
        </w:rPr>
      </w:pPr>
      <w:r w:rsidRPr="00E34C00">
        <w:rPr>
          <w:noProof/>
          <w:sz w:val="24"/>
          <w:szCs w:val="24"/>
        </w:rPr>
        <w:t>Pandemija  nove bolesti COVID-19 uzrokovane virusom SARS-CoV-2 (Odluka Ministra zdravstva od 11. ožujka 2020.godine) ima značajne posljedice na poslovanje naše ustanove. Sa širenjem pandemije i porastom broja zaraženih pojavila se i potreba za odgovarajućom zdravstvenom skrbi oboljelih u 202</w:t>
      </w:r>
      <w:r w:rsidR="00D962C0">
        <w:rPr>
          <w:noProof/>
          <w:sz w:val="24"/>
          <w:szCs w:val="24"/>
        </w:rPr>
        <w:t>2</w:t>
      </w:r>
      <w:r w:rsidR="00950254">
        <w:rPr>
          <w:noProof/>
          <w:sz w:val="24"/>
          <w:szCs w:val="24"/>
        </w:rPr>
        <w:t>.</w:t>
      </w:r>
      <w:r w:rsidRPr="00E34C00">
        <w:rPr>
          <w:noProof/>
          <w:sz w:val="24"/>
          <w:szCs w:val="24"/>
        </w:rPr>
        <w:t xml:space="preserve"> godini</w:t>
      </w:r>
      <w:r w:rsidR="00D962C0">
        <w:rPr>
          <w:noProof/>
          <w:sz w:val="24"/>
          <w:szCs w:val="24"/>
        </w:rPr>
        <w:t xml:space="preserve"> sve do prestanka rada covid odjela u travnju 2022. godine.</w:t>
      </w:r>
    </w:p>
    <w:p w14:paraId="66488273" w14:textId="77777777" w:rsidR="00E34C00" w:rsidRPr="00E34C00" w:rsidRDefault="00E34C00" w:rsidP="00E34C00">
      <w:pPr>
        <w:jc w:val="both"/>
        <w:rPr>
          <w:noProof/>
          <w:sz w:val="24"/>
          <w:szCs w:val="24"/>
        </w:rPr>
      </w:pPr>
    </w:p>
    <w:p w14:paraId="06C17622" w14:textId="77777777" w:rsidR="00E34C00" w:rsidRPr="00E34C00" w:rsidRDefault="00E34C00" w:rsidP="00E34C00">
      <w:pPr>
        <w:jc w:val="both"/>
        <w:rPr>
          <w:noProof/>
          <w:sz w:val="24"/>
          <w:szCs w:val="24"/>
        </w:rPr>
      </w:pPr>
      <w:r w:rsidRPr="00E34C00">
        <w:rPr>
          <w:noProof/>
          <w:sz w:val="24"/>
          <w:szCs w:val="24"/>
        </w:rPr>
        <w:t xml:space="preserve">Odlukom Ministra zdravstva od 28. listopada 2020. godine Opća županijska bolnica Našice postaje sekundarni COVID-19 centar. </w:t>
      </w:r>
    </w:p>
    <w:p w14:paraId="46DDAF99" w14:textId="77777777" w:rsidR="00E34C00" w:rsidRPr="00E34C00" w:rsidRDefault="00E34C00" w:rsidP="00E34C00">
      <w:pPr>
        <w:jc w:val="both"/>
        <w:rPr>
          <w:noProof/>
          <w:sz w:val="24"/>
          <w:szCs w:val="24"/>
        </w:rPr>
      </w:pPr>
    </w:p>
    <w:p w14:paraId="41A651BB" w14:textId="77777777" w:rsidR="00E34C00" w:rsidRPr="00E34C00" w:rsidRDefault="00E34C00" w:rsidP="00E34C00">
      <w:pPr>
        <w:jc w:val="both"/>
        <w:rPr>
          <w:noProof/>
          <w:sz w:val="24"/>
          <w:szCs w:val="24"/>
        </w:rPr>
      </w:pPr>
      <w:r w:rsidRPr="00E34C00">
        <w:rPr>
          <w:noProof/>
          <w:sz w:val="24"/>
          <w:szCs w:val="24"/>
        </w:rPr>
        <w:t>Sukladno odredbama Pravilnika o financijskom izvještavanju u proračunskom računovodstvu</w:t>
      </w:r>
    </w:p>
    <w:p w14:paraId="249A41E9" w14:textId="77777777" w:rsidR="00E34C00" w:rsidRPr="00E34C00" w:rsidRDefault="00E34C00" w:rsidP="00E34C00">
      <w:pPr>
        <w:jc w:val="both"/>
        <w:rPr>
          <w:noProof/>
          <w:sz w:val="24"/>
          <w:szCs w:val="24"/>
        </w:rPr>
      </w:pPr>
      <w:r w:rsidRPr="00E34C00">
        <w:rPr>
          <w:noProof/>
          <w:sz w:val="24"/>
          <w:szCs w:val="24"/>
        </w:rPr>
        <w:t xml:space="preserve"> financijskih izvještaja proračuna i proračunskih korisnika su bilješke uz financijske izvještaje. Osnovna svrha Bilješki je dopuna podataka uz financijske izvještaje.</w:t>
      </w:r>
    </w:p>
    <w:p w14:paraId="4CDF4C5A" w14:textId="77777777" w:rsidR="00E34C00" w:rsidRPr="00E34C00" w:rsidRDefault="00E34C00" w:rsidP="00E34C00">
      <w:pPr>
        <w:jc w:val="both"/>
        <w:rPr>
          <w:noProof/>
          <w:sz w:val="24"/>
          <w:szCs w:val="24"/>
        </w:rPr>
      </w:pPr>
    </w:p>
    <w:p w14:paraId="2D810831" w14:textId="77777777" w:rsidR="00E34C00" w:rsidRPr="00E34C00" w:rsidRDefault="00E34C00" w:rsidP="00E34C00">
      <w:pPr>
        <w:jc w:val="both"/>
        <w:rPr>
          <w:noProof/>
          <w:sz w:val="24"/>
          <w:szCs w:val="24"/>
        </w:rPr>
      </w:pPr>
      <w:r w:rsidRPr="00E34C00">
        <w:rPr>
          <w:noProof/>
          <w:sz w:val="24"/>
          <w:szCs w:val="24"/>
        </w:rPr>
        <w:t>Odgovorna osoba Opće županijske bolnice Našice je v.d. ravantelj Dino Vida, univ.spec.oec.</w:t>
      </w:r>
    </w:p>
    <w:p w14:paraId="4A23FE11" w14:textId="77777777" w:rsidR="00E34C00" w:rsidRPr="00E34C00" w:rsidRDefault="00E34C00" w:rsidP="00E34C00">
      <w:pPr>
        <w:jc w:val="both"/>
        <w:rPr>
          <w:noProof/>
          <w:sz w:val="24"/>
          <w:szCs w:val="24"/>
        </w:rPr>
      </w:pPr>
      <w:r w:rsidRPr="00E34C00">
        <w:rPr>
          <w:noProof/>
          <w:sz w:val="24"/>
          <w:szCs w:val="24"/>
        </w:rPr>
        <w:t xml:space="preserve">Odgovorna osoba za sastavljanje financijskih izvještaja je voditelj Odjela za računovodstvo Marijana Parić, oec. </w:t>
      </w:r>
    </w:p>
    <w:p w14:paraId="033E8AE1" w14:textId="77777777" w:rsidR="00E34C00" w:rsidRPr="00E34C00" w:rsidRDefault="00E34C00" w:rsidP="000A72B1">
      <w:pPr>
        <w:jc w:val="both"/>
        <w:rPr>
          <w:b/>
          <w:noProof/>
          <w:sz w:val="24"/>
          <w:szCs w:val="24"/>
        </w:rPr>
      </w:pPr>
    </w:p>
    <w:p w14:paraId="11629130" w14:textId="77777777" w:rsidR="00E34C00" w:rsidRPr="00E34C00" w:rsidRDefault="00E34C00" w:rsidP="00E34C00">
      <w:pPr>
        <w:rPr>
          <w:b/>
          <w:noProof/>
          <w:sz w:val="24"/>
          <w:szCs w:val="24"/>
        </w:rPr>
      </w:pPr>
    </w:p>
    <w:p w14:paraId="0D68A1CE" w14:textId="77777777" w:rsidR="00E34C00" w:rsidRPr="00E34C00" w:rsidRDefault="00E34C00" w:rsidP="00E34C00">
      <w:pPr>
        <w:rPr>
          <w:b/>
          <w:noProof/>
          <w:sz w:val="24"/>
          <w:szCs w:val="24"/>
        </w:rPr>
      </w:pPr>
      <w:r w:rsidRPr="00E34C00">
        <w:rPr>
          <w:b/>
          <w:noProof/>
          <w:sz w:val="24"/>
          <w:szCs w:val="24"/>
        </w:rPr>
        <w:t>BILJEŠKE UZ BILANCU</w:t>
      </w:r>
    </w:p>
    <w:p w14:paraId="02140B45" w14:textId="77777777" w:rsidR="00E34C00" w:rsidRPr="00E34C00" w:rsidRDefault="00E34C00" w:rsidP="00E34C00">
      <w:pPr>
        <w:spacing w:after="200" w:line="276" w:lineRule="auto"/>
        <w:jc w:val="left"/>
      </w:pPr>
    </w:p>
    <w:p w14:paraId="560108B8" w14:textId="77777777" w:rsidR="00E34C00" w:rsidRPr="00E34C00" w:rsidRDefault="00E34C00" w:rsidP="00E34C00">
      <w:pPr>
        <w:spacing w:after="200" w:line="276" w:lineRule="auto"/>
        <w:jc w:val="both"/>
      </w:pPr>
      <w:r w:rsidRPr="00E34C00">
        <w:t xml:space="preserve">Podaci iskazani u obrascu Bilanca prikazuju stanje imovine, obveza i  vlastitih izvora na dan 31.12.2022. godine koji su točni i istiniti. Izvor podataka za unos u financijske izvještaja je glavna knjiga koju informatički podržava PIS. </w:t>
      </w:r>
    </w:p>
    <w:p w14:paraId="00B84C99" w14:textId="77777777" w:rsidR="00E34C00" w:rsidRPr="00413EAF" w:rsidRDefault="00E34C00" w:rsidP="00E34C00">
      <w:pPr>
        <w:spacing w:after="200" w:line="276" w:lineRule="auto"/>
        <w:jc w:val="both"/>
        <w:rPr>
          <w:u w:val="single"/>
        </w:rPr>
      </w:pPr>
      <w:r w:rsidRPr="00413EAF">
        <w:rPr>
          <w:u w:val="single"/>
        </w:rPr>
        <w:t>UKUPNA IMOVINA</w:t>
      </w:r>
    </w:p>
    <w:p w14:paraId="395F3438" w14:textId="4DDBDB4F" w:rsidR="00E34C00" w:rsidRPr="00E34C00" w:rsidRDefault="00E34C00" w:rsidP="00E34C00">
      <w:pPr>
        <w:spacing w:after="200" w:line="276" w:lineRule="auto"/>
        <w:jc w:val="both"/>
      </w:pPr>
      <w:r w:rsidRPr="00413EAF">
        <w:t>Šifra B001 - Ukupna imovina</w:t>
      </w:r>
      <w:r w:rsidRPr="00E34C00">
        <w:t xml:space="preserve"> </w:t>
      </w:r>
      <w:r w:rsidR="00A367F6">
        <w:t>- b</w:t>
      </w:r>
      <w:r w:rsidRPr="00E34C00">
        <w:t>olnice u 2022. godini manja je za 2,30% ili 1.176.061,79 kn u odnosu na 2021. godinu. Na smanjenje ukupne imovine utjecalo je rashodovanje dotrajale i neupotrebljive dugotrajne imovine i provođenje ispravka vrijednosti iste</w:t>
      </w:r>
      <w:r w:rsidR="00A367F6">
        <w:t xml:space="preserve"> čije su </w:t>
      </w:r>
      <w:r w:rsidRPr="00E34C00">
        <w:t xml:space="preserve">promijene </w:t>
      </w:r>
      <w:r w:rsidR="00A367F6">
        <w:t xml:space="preserve">iskazane </w:t>
      </w:r>
      <w:r w:rsidRPr="00E34C00">
        <w:t>na slijedećim šiframa:</w:t>
      </w:r>
    </w:p>
    <w:p w14:paraId="14630963" w14:textId="1127F707" w:rsidR="00E34C00" w:rsidRPr="00E34C00" w:rsidRDefault="00A367F6" w:rsidP="00E34C00">
      <w:pPr>
        <w:spacing w:after="200" w:line="276" w:lineRule="auto"/>
        <w:jc w:val="both"/>
      </w:pPr>
      <w:r>
        <w:t>Š</w:t>
      </w:r>
      <w:r w:rsidR="00E34C00" w:rsidRPr="00E34C00">
        <w:t>ifra 012 – nematerijalna imovina</w:t>
      </w:r>
      <w:r>
        <w:t xml:space="preserve"> -</w:t>
      </w:r>
      <w:r w:rsidR="00E34C00" w:rsidRPr="00E34C00">
        <w:t xml:space="preserve"> u 2022. godini veća</w:t>
      </w:r>
      <w:r w:rsidR="006431B1">
        <w:t xml:space="preserve"> je</w:t>
      </w:r>
      <w:r w:rsidR="00E34C00" w:rsidRPr="00E34C00">
        <w:t xml:space="preserve"> za 53,60 % ili 301.097,76 kn u odnosu na 2021. </w:t>
      </w:r>
      <w:r w:rsidR="000A599C">
        <w:t>g</w:t>
      </w:r>
      <w:r w:rsidR="00E34C00" w:rsidRPr="00E34C00">
        <w:t>odinu</w:t>
      </w:r>
      <w:r>
        <w:t xml:space="preserve"> a odnose se na n</w:t>
      </w:r>
      <w:r w:rsidR="00E34C00" w:rsidRPr="00E34C00">
        <w:t>abavk</w:t>
      </w:r>
      <w:r>
        <w:t>u</w:t>
      </w:r>
      <w:r w:rsidR="00E34C00" w:rsidRPr="00E34C00">
        <w:t xml:space="preserve"> i obnov</w:t>
      </w:r>
      <w:r>
        <w:t>u</w:t>
      </w:r>
      <w:r w:rsidR="00E34C00" w:rsidRPr="00E34C00">
        <w:t xml:space="preserve"> licenci za rad korisnika u PIS-u.</w:t>
      </w:r>
    </w:p>
    <w:p w14:paraId="366BCD05" w14:textId="1B9DA33F" w:rsidR="00E34C00" w:rsidRPr="00E34C00" w:rsidRDefault="00E939F7" w:rsidP="00E34C00">
      <w:pPr>
        <w:spacing w:after="200" w:line="276" w:lineRule="auto"/>
        <w:jc w:val="both"/>
      </w:pPr>
      <w:r>
        <w:t>Š</w:t>
      </w:r>
      <w:r w:rsidR="00E34C00" w:rsidRPr="00E34C00">
        <w:t>ifra 0222 – komunikacijska oprema</w:t>
      </w:r>
      <w:r w:rsidR="006431B1">
        <w:t xml:space="preserve"> - </w:t>
      </w:r>
      <w:r w:rsidR="00E34C00" w:rsidRPr="00E34C00">
        <w:t xml:space="preserve"> u 2022. godini veća</w:t>
      </w:r>
      <w:r w:rsidR="006431B1">
        <w:t xml:space="preserve"> je </w:t>
      </w:r>
      <w:r w:rsidR="00E34C00" w:rsidRPr="00E34C00">
        <w:t xml:space="preserve"> za 282,80 % ili 639.398,22 kn u odnosu na 2021. godinu radi nabavke multimedijsk</w:t>
      </w:r>
      <w:r w:rsidR="006431B1">
        <w:t>og</w:t>
      </w:r>
      <w:r w:rsidR="00E34C00" w:rsidRPr="00E34C00">
        <w:t xml:space="preserve"> interaktivn</w:t>
      </w:r>
      <w:r w:rsidR="006431B1">
        <w:t>og</w:t>
      </w:r>
      <w:r w:rsidR="00E34C00" w:rsidRPr="00E34C00">
        <w:t xml:space="preserve"> sustav</w:t>
      </w:r>
      <w:r w:rsidR="006431B1">
        <w:t>a</w:t>
      </w:r>
      <w:r w:rsidR="00E34C00" w:rsidRPr="00E34C00">
        <w:t xml:space="preserve"> za usmjeravanje osoba s invaliditetom.</w:t>
      </w:r>
    </w:p>
    <w:p w14:paraId="33F834AD" w14:textId="5223BFC0" w:rsidR="00E34C00" w:rsidRDefault="00E34C00" w:rsidP="00E34C00">
      <w:pPr>
        <w:spacing w:after="200" w:line="276" w:lineRule="auto"/>
        <w:jc w:val="both"/>
      </w:pPr>
      <w:r w:rsidRPr="00E34C00">
        <w:t xml:space="preserve">Šifra 0227 – oprema za ostale namjena </w:t>
      </w:r>
      <w:r w:rsidR="00754ECA">
        <w:t xml:space="preserve">- </w:t>
      </w:r>
      <w:r w:rsidRPr="00E34C00">
        <w:t xml:space="preserve">u 2022. godinu je veća za 23,30% ili 569.830,05 kn u odnosu na 2021. godinu </w:t>
      </w:r>
      <w:r w:rsidR="00754ECA">
        <w:t>z</w:t>
      </w:r>
      <w:r w:rsidRPr="00E34C00">
        <w:t>a</w:t>
      </w:r>
      <w:r w:rsidR="00754ECA">
        <w:t xml:space="preserve"> obnavljanje </w:t>
      </w:r>
      <w:r w:rsidRPr="00E34C00">
        <w:t>opreme u kuhinji i praonici rublja  zbog dotrajalost</w:t>
      </w:r>
      <w:r w:rsidR="00754ECA">
        <w:t xml:space="preserve"> iste.</w:t>
      </w:r>
    </w:p>
    <w:p w14:paraId="4080176B" w14:textId="77777777" w:rsidR="000A72B1" w:rsidRPr="000A72B1" w:rsidRDefault="000A72B1" w:rsidP="00E34C00">
      <w:pPr>
        <w:spacing w:after="200" w:line="276" w:lineRule="auto"/>
        <w:jc w:val="both"/>
      </w:pPr>
    </w:p>
    <w:p w14:paraId="540997F4" w14:textId="77777777" w:rsidR="00E34C00" w:rsidRPr="00413EAF" w:rsidRDefault="00E34C00" w:rsidP="00E34C00">
      <w:pPr>
        <w:spacing w:after="200" w:line="276" w:lineRule="auto"/>
        <w:jc w:val="both"/>
        <w:rPr>
          <w:u w:val="single"/>
        </w:rPr>
      </w:pPr>
      <w:r w:rsidRPr="00413EAF">
        <w:rPr>
          <w:u w:val="single"/>
        </w:rPr>
        <w:t xml:space="preserve">FINANCIJSKA IMOVINA  </w:t>
      </w:r>
    </w:p>
    <w:p w14:paraId="0F1753F2" w14:textId="39C4A66B" w:rsidR="00E34C00" w:rsidRPr="00E34C00" w:rsidRDefault="00E34C00" w:rsidP="000A72B1">
      <w:pPr>
        <w:spacing w:after="120" w:line="276" w:lineRule="auto"/>
        <w:jc w:val="both"/>
      </w:pPr>
      <w:r w:rsidRPr="00E34C00">
        <w:t xml:space="preserve">Financijska imovina u 2022 godini  povećala se za 6,20% ili 146.322,03 kn u odnosu na 2021. </w:t>
      </w:r>
      <w:r w:rsidR="000A599C" w:rsidRPr="00E34C00">
        <w:t>G</w:t>
      </w:r>
      <w:r w:rsidRPr="00E34C00">
        <w:t>odinu</w:t>
      </w:r>
      <w:r w:rsidR="000A599C">
        <w:t xml:space="preserve"> uz obrazloženje slijedećeg:</w:t>
      </w:r>
    </w:p>
    <w:p w14:paraId="0CFC1866" w14:textId="641E37D6" w:rsidR="00E34C00" w:rsidRPr="00E34C00" w:rsidRDefault="000A599C" w:rsidP="000A72B1">
      <w:pPr>
        <w:spacing w:after="120" w:line="276" w:lineRule="auto"/>
        <w:jc w:val="both"/>
      </w:pPr>
      <w:r>
        <w:t>Š</w:t>
      </w:r>
      <w:r w:rsidR="00E34C00" w:rsidRPr="00E34C00">
        <w:t>ifra 124 – potraživanja za više plaćene poreze i doprinose</w:t>
      </w:r>
      <w:r>
        <w:t xml:space="preserve"> - </w:t>
      </w:r>
      <w:r w:rsidR="00E34C00" w:rsidRPr="00E34C00">
        <w:t>u 2022. godinu veća</w:t>
      </w:r>
      <w:r>
        <w:t xml:space="preserve"> je </w:t>
      </w:r>
      <w:r w:rsidR="00E34C00" w:rsidRPr="00E34C00">
        <w:t xml:space="preserve">za 322,20% ili 57.220,79 kn u odnosu na 2021.  godinu a odnosi se na ispravak obračuna naknade plaće iz 2020. i 2021. </w:t>
      </w:r>
      <w:r>
        <w:t>u</w:t>
      </w:r>
      <w:r w:rsidR="00E34C00" w:rsidRPr="00E34C00">
        <w:t xml:space="preserve"> 2022. </w:t>
      </w:r>
      <w:r>
        <w:t>g</w:t>
      </w:r>
      <w:r w:rsidR="00E34C00" w:rsidRPr="00E34C00">
        <w:t>odini nakon priznavanja oboljenja uzrokovanog virusom Covid-19, profesionalnom bolešću.</w:t>
      </w:r>
    </w:p>
    <w:p w14:paraId="3E40BE59" w14:textId="4AB229EF" w:rsidR="00E34C00" w:rsidRPr="00E34C00" w:rsidRDefault="00D86367" w:rsidP="00E34C00">
      <w:pPr>
        <w:spacing w:after="200" w:line="276" w:lineRule="auto"/>
        <w:jc w:val="both"/>
      </w:pPr>
      <w:r>
        <w:t>Š</w:t>
      </w:r>
      <w:r w:rsidR="00E34C00" w:rsidRPr="00E34C00">
        <w:t>ifra 129 – ostala potraživanja</w:t>
      </w:r>
      <w:r>
        <w:t xml:space="preserve"> - </w:t>
      </w:r>
      <w:r w:rsidR="00E34C00" w:rsidRPr="00E34C00">
        <w:t xml:space="preserve">u 2022. godinu povećala </w:t>
      </w:r>
      <w:r>
        <w:t xml:space="preserve">su </w:t>
      </w:r>
      <w:r w:rsidR="00E34C00" w:rsidRPr="00E34C00">
        <w:t xml:space="preserve">se za 92,40 % ili 73.843,36 kn </w:t>
      </w:r>
      <w:r>
        <w:t>u</w:t>
      </w:r>
      <w:r w:rsidR="00E34C00" w:rsidRPr="00E34C00">
        <w:t xml:space="preserve"> odnosu na 2021. godinu a</w:t>
      </w:r>
      <w:r>
        <w:t xml:space="preserve"> odnose se na </w:t>
      </w:r>
      <w:r w:rsidR="00E34C00" w:rsidRPr="00E34C00">
        <w:t xml:space="preserve"> potraživanja od HZZO-a za bolovanja preko 42 dana.</w:t>
      </w:r>
    </w:p>
    <w:p w14:paraId="54D32623" w14:textId="77777777" w:rsidR="00E34C00" w:rsidRPr="00413EAF" w:rsidRDefault="00E34C00" w:rsidP="000A72B1">
      <w:pPr>
        <w:spacing w:after="200" w:line="276" w:lineRule="auto"/>
        <w:jc w:val="both"/>
        <w:rPr>
          <w:u w:val="single"/>
        </w:rPr>
      </w:pPr>
      <w:r w:rsidRPr="00413EAF">
        <w:rPr>
          <w:u w:val="single"/>
        </w:rPr>
        <w:t xml:space="preserve">OBVEZE  </w:t>
      </w:r>
    </w:p>
    <w:p w14:paraId="436AE355" w14:textId="58D2DB2C" w:rsidR="00E34C00" w:rsidRPr="00E34C00" w:rsidRDefault="00E34C00" w:rsidP="00E34C00">
      <w:pPr>
        <w:spacing w:after="60" w:line="276" w:lineRule="auto"/>
        <w:jc w:val="both"/>
      </w:pPr>
      <w:r w:rsidRPr="00E34C00">
        <w:t>Obveze u 2022. godinu povećale se za 19,00 % ili 13.316.643,99 kn u odnosu na 2021. godinu i to</w:t>
      </w:r>
      <w:r w:rsidR="00950254">
        <w:t xml:space="preserve"> je u međusobnoj povezanosti sa slijedećim:</w:t>
      </w:r>
    </w:p>
    <w:p w14:paraId="76A00CD1" w14:textId="757D0214" w:rsidR="00E34C00" w:rsidRPr="00E34C00" w:rsidRDefault="00E34C00" w:rsidP="000A72B1">
      <w:pPr>
        <w:spacing w:after="100" w:afterAutospacing="1" w:line="276" w:lineRule="auto"/>
        <w:jc w:val="both"/>
      </w:pPr>
      <w:r w:rsidRPr="00E34C00">
        <w:t>Šifra 231 – obveza za zaposlene</w:t>
      </w:r>
      <w:r w:rsidR="008A70AB">
        <w:t xml:space="preserve"> - </w:t>
      </w:r>
      <w:r w:rsidRPr="00E34C00">
        <w:t xml:space="preserve"> u 2022. godinu smanjila se za 5,00 % ili 381.945,47 kn u odnosu na 2021. godinu zbog podmirenja bruto plaća po sudskim presudama putem </w:t>
      </w:r>
      <w:r w:rsidR="008A70AB">
        <w:t>prisilne naplate koje su bile evidentirane u 2021. godine.</w:t>
      </w:r>
    </w:p>
    <w:p w14:paraId="75189F11" w14:textId="2D83916D" w:rsidR="00E34C00" w:rsidRPr="00E34C00" w:rsidRDefault="00E34C00" w:rsidP="00E34C00">
      <w:pPr>
        <w:spacing w:after="120" w:line="276" w:lineRule="auto"/>
        <w:jc w:val="both"/>
      </w:pPr>
      <w:r w:rsidRPr="00E34C00">
        <w:t>Šifra 232 – obveze za materijalne rashode</w:t>
      </w:r>
      <w:r w:rsidR="00A926D1">
        <w:t xml:space="preserve"> - </w:t>
      </w:r>
      <w:r w:rsidRPr="00E34C00">
        <w:t xml:space="preserve"> u 2022. godinu smanjila se za 34,80 % ili 3.212.609,78 kn. Bolnici je u 2022. godini doznačeno 8.710.817,00 kn dodatnih sredstava za podmirenje dospjelih obveza prema dobavljačima lijekova i potrošnog i </w:t>
      </w:r>
      <w:proofErr w:type="spellStart"/>
      <w:r w:rsidRPr="00E34C00">
        <w:t>ugradbenog</w:t>
      </w:r>
      <w:proofErr w:type="spellEnd"/>
      <w:r w:rsidRPr="00E34C00">
        <w:t xml:space="preserve"> medicinskog materijala</w:t>
      </w:r>
      <w:r w:rsidR="00A926D1">
        <w:t xml:space="preserve"> a</w:t>
      </w:r>
      <w:r w:rsidRPr="00E34C00">
        <w:t xml:space="preserve"> za istu namjenu </w:t>
      </w:r>
      <w:r w:rsidR="00A926D1">
        <w:t xml:space="preserve">u iznosu od </w:t>
      </w:r>
      <w:r w:rsidRPr="00E34C00">
        <w:t>1.982.287,00 kn sredstva</w:t>
      </w:r>
      <w:r w:rsidR="00A926D1">
        <w:t xml:space="preserve"> su </w:t>
      </w:r>
      <w:r w:rsidRPr="00E34C00">
        <w:t>dobivena po isplaćenim sudskim sporovima za prekovremeni rad za period od 1.1.2022.-30.9.2022. godine.</w:t>
      </w:r>
    </w:p>
    <w:p w14:paraId="4C9B33CE" w14:textId="4454D774" w:rsidR="00E34C00" w:rsidRDefault="00E34C00" w:rsidP="00E34C00">
      <w:pPr>
        <w:spacing w:after="240" w:line="276" w:lineRule="auto"/>
        <w:jc w:val="both"/>
      </w:pPr>
      <w:r w:rsidRPr="00E34C00">
        <w:t>Šifra 239 – ostale tekuće obveze</w:t>
      </w:r>
      <w:r w:rsidR="005C078C">
        <w:t xml:space="preserve"> -</w:t>
      </w:r>
      <w:r w:rsidRPr="00E34C00">
        <w:t xml:space="preserve"> u 2022. godini povećale se za 33,00 % ili 17.382.425,35 kn u odnosu na 2021. godinu i odnosi se na obveze za predujam HZZO-a </w:t>
      </w:r>
      <w:r w:rsidR="005C078C">
        <w:t>u iznosu od</w:t>
      </w:r>
      <w:r w:rsidRPr="00E34C00">
        <w:t xml:space="preserve"> 17.361.634,88 kn </w:t>
      </w:r>
      <w:r w:rsidR="005C078C">
        <w:t>i</w:t>
      </w:r>
      <w:r w:rsidRPr="00E34C00">
        <w:t xml:space="preserve"> </w:t>
      </w:r>
      <w:r w:rsidR="005C078C">
        <w:t xml:space="preserve">za </w:t>
      </w:r>
      <w:r w:rsidRPr="00E34C00">
        <w:t>jamčevine za ozbiljnost ponud</w:t>
      </w:r>
      <w:r w:rsidR="005C078C">
        <w:t>a</w:t>
      </w:r>
      <w:r w:rsidRPr="00E34C00">
        <w:t xml:space="preserve"> pri provođenju javne nabave</w:t>
      </w:r>
      <w:r w:rsidR="005C078C">
        <w:t>.</w:t>
      </w:r>
    </w:p>
    <w:p w14:paraId="55CDA796" w14:textId="77777777" w:rsidR="00F96C2E" w:rsidRDefault="00F96C2E" w:rsidP="00E34C00">
      <w:pPr>
        <w:spacing w:after="240" w:line="276" w:lineRule="auto"/>
        <w:jc w:val="both"/>
      </w:pPr>
    </w:p>
    <w:p w14:paraId="0D0F4894" w14:textId="0A0A650E" w:rsidR="000A72B1" w:rsidRPr="00413EAF" w:rsidRDefault="000A72B1" w:rsidP="00E34C00">
      <w:pPr>
        <w:spacing w:after="240" w:line="276" w:lineRule="auto"/>
        <w:jc w:val="both"/>
        <w:rPr>
          <w:u w:val="single"/>
        </w:rPr>
      </w:pPr>
      <w:r w:rsidRPr="00413EAF">
        <w:rPr>
          <w:u w:val="single"/>
        </w:rPr>
        <w:t>MANJAK PRIHODA (šifre 92221 do 9222</w:t>
      </w:r>
      <w:r w:rsidR="00C93996" w:rsidRPr="00413EAF">
        <w:rPr>
          <w:u w:val="single"/>
        </w:rPr>
        <w:t>2</w:t>
      </w:r>
      <w:r w:rsidRPr="00413EAF">
        <w:rPr>
          <w:u w:val="single"/>
        </w:rPr>
        <w:t>)</w:t>
      </w:r>
    </w:p>
    <w:p w14:paraId="0DB32DE6" w14:textId="00CF39AE" w:rsidR="00090761" w:rsidRPr="000277A9" w:rsidRDefault="006F2241" w:rsidP="00090761">
      <w:pPr>
        <w:spacing w:after="360" w:line="256" w:lineRule="auto"/>
        <w:jc w:val="both"/>
        <w:rPr>
          <w:rFonts w:cs="Calibri"/>
        </w:rPr>
      </w:pPr>
      <w:r w:rsidRPr="000277A9">
        <w:rPr>
          <w:rFonts w:cs="Calibri"/>
        </w:rPr>
        <w:t>Šifra 92221</w:t>
      </w:r>
      <w:r w:rsidR="00090761" w:rsidRPr="000277A9">
        <w:rPr>
          <w:rFonts w:cs="Calibri"/>
          <w:b/>
        </w:rPr>
        <w:t xml:space="preserve"> - </w:t>
      </w:r>
      <w:r w:rsidR="00090761" w:rsidRPr="000277A9">
        <w:rPr>
          <w:rFonts w:cs="Calibri"/>
        </w:rPr>
        <w:t xml:space="preserve">manjak prihoda poslovanja - sučeljavanjem prihoda i rashoda od poslovanja, utvrdili smo manjak prihoda od poslovanja u iznosu od </w:t>
      </w:r>
      <w:r w:rsidRPr="000277A9">
        <w:rPr>
          <w:rFonts w:cs="Calibri"/>
        </w:rPr>
        <w:t>8.751.865,53 kn</w:t>
      </w:r>
      <w:r w:rsidR="00090761" w:rsidRPr="000277A9">
        <w:rPr>
          <w:rFonts w:cs="Calibri"/>
        </w:rPr>
        <w:t xml:space="preserve">, a nakon sučeljavanja prihoda i rashoda od nefinancijske imovine, te nakon provedene obvezne korekcije rezultata taj manjak smo povećali za </w:t>
      </w:r>
      <w:r w:rsidRPr="000277A9">
        <w:rPr>
          <w:rFonts w:cs="Calibri"/>
        </w:rPr>
        <w:t>4.719.135,75 kn</w:t>
      </w:r>
      <w:r w:rsidR="00090761" w:rsidRPr="000277A9">
        <w:rPr>
          <w:rFonts w:cs="Calibri"/>
        </w:rPr>
        <w:t>, pa možemo reći da smo u 202</w:t>
      </w:r>
      <w:r w:rsidRPr="000277A9">
        <w:rPr>
          <w:rFonts w:cs="Calibri"/>
        </w:rPr>
        <w:t>2</w:t>
      </w:r>
      <w:r w:rsidR="00090761" w:rsidRPr="000277A9">
        <w:rPr>
          <w:rFonts w:cs="Calibri"/>
        </w:rPr>
        <w:t xml:space="preserve">. godini ostvarili manjak prihoda od poslovanja u iznosu od </w:t>
      </w:r>
      <w:r w:rsidRPr="000277A9">
        <w:rPr>
          <w:rFonts w:cs="Calibri"/>
        </w:rPr>
        <w:t>13.471.001,28</w:t>
      </w:r>
      <w:r w:rsidR="00090761" w:rsidRPr="000277A9">
        <w:rPr>
          <w:rFonts w:cs="Calibri"/>
        </w:rPr>
        <w:t xml:space="preserve"> kn. Ostvareni manjak prihoda od nefinancijske imovine iz 202</w:t>
      </w:r>
      <w:r w:rsidRPr="000277A9">
        <w:rPr>
          <w:rFonts w:cs="Calibri"/>
        </w:rPr>
        <w:t>1</w:t>
      </w:r>
      <w:r w:rsidR="00090761" w:rsidRPr="000277A9">
        <w:rPr>
          <w:rFonts w:cs="Calibri"/>
        </w:rPr>
        <w:t xml:space="preserve">. godine u iznosu od  </w:t>
      </w:r>
      <w:r w:rsidRPr="000277A9">
        <w:rPr>
          <w:rFonts w:cs="Calibri"/>
        </w:rPr>
        <w:t>299.701,00</w:t>
      </w:r>
      <w:r w:rsidR="00090761" w:rsidRPr="000277A9">
        <w:rPr>
          <w:rFonts w:cs="Calibri"/>
        </w:rPr>
        <w:t xml:space="preserve"> kn  pokrivamo u 202</w:t>
      </w:r>
      <w:r w:rsidRPr="000277A9">
        <w:rPr>
          <w:rFonts w:cs="Calibri"/>
        </w:rPr>
        <w:t>2</w:t>
      </w:r>
      <w:r w:rsidR="00090761" w:rsidRPr="000277A9">
        <w:rPr>
          <w:rFonts w:cs="Calibri"/>
        </w:rPr>
        <w:t xml:space="preserve">. godini </w:t>
      </w:r>
      <w:r w:rsidRPr="000277A9">
        <w:rPr>
          <w:rFonts w:cs="Calibri"/>
        </w:rPr>
        <w:t>O</w:t>
      </w:r>
      <w:r w:rsidR="00090761" w:rsidRPr="000277A9">
        <w:rPr>
          <w:rFonts w:cs="Calibri"/>
        </w:rPr>
        <w:t xml:space="preserve">dlukom o raspodjeli rezultata iz vlastitih prihoda i za njega  povećavamo manjak prihoda poslovanja prethodnih godina i evidentiramo manjak prihoda od poslovanja u iznosu od </w:t>
      </w:r>
      <w:r w:rsidRPr="000277A9">
        <w:rPr>
          <w:rFonts w:cs="Calibri"/>
        </w:rPr>
        <w:t>69.001.845,82 kn</w:t>
      </w:r>
      <w:r w:rsidR="00090761" w:rsidRPr="000277A9">
        <w:rPr>
          <w:rFonts w:cs="Calibri"/>
        </w:rPr>
        <w:t xml:space="preserve">. Istog korigiramo (umanjujemo) za </w:t>
      </w:r>
      <w:r w:rsidRPr="000277A9">
        <w:rPr>
          <w:rFonts w:cs="Calibri"/>
        </w:rPr>
        <w:t>130.828,85</w:t>
      </w:r>
      <w:r w:rsidR="00090761" w:rsidRPr="000277A9">
        <w:rPr>
          <w:rFonts w:cs="Calibri"/>
        </w:rPr>
        <w:t xml:space="preserve"> kn po Odlukama </w:t>
      </w:r>
      <w:r w:rsidRPr="000277A9">
        <w:rPr>
          <w:rFonts w:cs="Calibri"/>
        </w:rPr>
        <w:t xml:space="preserve">v.d. </w:t>
      </w:r>
      <w:r w:rsidR="00090761" w:rsidRPr="000277A9">
        <w:rPr>
          <w:rFonts w:cs="Calibri"/>
        </w:rPr>
        <w:t>ravnatelja, a vezano za ispravljanje obračunate i isplaćene naknade plać</w:t>
      </w:r>
      <w:r w:rsidRPr="000277A9">
        <w:rPr>
          <w:rFonts w:cs="Calibri"/>
        </w:rPr>
        <w:t>a iz</w:t>
      </w:r>
      <w:r w:rsidR="00090761" w:rsidRPr="000277A9">
        <w:rPr>
          <w:rFonts w:cs="Calibri"/>
        </w:rPr>
        <w:t xml:space="preserve"> 2020. </w:t>
      </w:r>
      <w:r w:rsidRPr="000277A9">
        <w:rPr>
          <w:rFonts w:cs="Calibri"/>
        </w:rPr>
        <w:t xml:space="preserve">i 2021. </w:t>
      </w:r>
      <w:r w:rsidR="00090761" w:rsidRPr="000277A9">
        <w:rPr>
          <w:rFonts w:cs="Calibri"/>
        </w:rPr>
        <w:t>god</w:t>
      </w:r>
      <w:r w:rsidRPr="000277A9">
        <w:rPr>
          <w:rFonts w:cs="Calibri"/>
        </w:rPr>
        <w:t>ine</w:t>
      </w:r>
      <w:r w:rsidR="00090761" w:rsidRPr="000277A9">
        <w:rPr>
          <w:rFonts w:cs="Calibri"/>
        </w:rPr>
        <w:t xml:space="preserve"> u 202</w:t>
      </w:r>
      <w:r w:rsidRPr="000277A9">
        <w:rPr>
          <w:rFonts w:cs="Calibri"/>
        </w:rPr>
        <w:t>2</w:t>
      </w:r>
      <w:r w:rsidR="00090761" w:rsidRPr="000277A9">
        <w:rPr>
          <w:rFonts w:cs="Calibri"/>
        </w:rPr>
        <w:t>. god</w:t>
      </w:r>
      <w:r w:rsidRPr="000277A9">
        <w:rPr>
          <w:rFonts w:cs="Calibri"/>
        </w:rPr>
        <w:t>ini</w:t>
      </w:r>
      <w:r w:rsidR="00090761" w:rsidRPr="000277A9">
        <w:rPr>
          <w:rFonts w:cs="Calibri"/>
        </w:rPr>
        <w:t xml:space="preserve"> i to po priznavanju oboljenja uzrokovanog virusom </w:t>
      </w:r>
      <w:proofErr w:type="spellStart"/>
      <w:r w:rsidR="00090761" w:rsidRPr="000277A9">
        <w:rPr>
          <w:rFonts w:cs="Calibri"/>
        </w:rPr>
        <w:t>Covid</w:t>
      </w:r>
      <w:proofErr w:type="spellEnd"/>
      <w:r w:rsidR="00090761" w:rsidRPr="000277A9">
        <w:rPr>
          <w:rFonts w:cs="Calibri"/>
        </w:rPr>
        <w:t>-19 - profesionalnim oboljenjem, i povećavamo za ostvareni manjak prihoda od poslovanja u 202</w:t>
      </w:r>
      <w:r w:rsidRPr="000277A9">
        <w:rPr>
          <w:rFonts w:cs="Calibri"/>
        </w:rPr>
        <w:t>2</w:t>
      </w:r>
      <w:r w:rsidR="00090761" w:rsidRPr="000277A9">
        <w:rPr>
          <w:rFonts w:cs="Calibri"/>
        </w:rPr>
        <w:t>. godini (</w:t>
      </w:r>
      <w:r w:rsidRPr="000277A9">
        <w:rPr>
          <w:rFonts w:cs="Calibri"/>
        </w:rPr>
        <w:t xml:space="preserve">13.069.882,86 </w:t>
      </w:r>
      <w:r w:rsidR="00090761" w:rsidRPr="000277A9">
        <w:rPr>
          <w:rFonts w:cs="Calibri"/>
        </w:rPr>
        <w:t>kn) i prikazujemo korigirani manjak prihoda od poslovanja na dan 31.12.202</w:t>
      </w:r>
      <w:r w:rsidRPr="000277A9">
        <w:rPr>
          <w:rFonts w:cs="Calibri"/>
        </w:rPr>
        <w:t>2</w:t>
      </w:r>
      <w:r w:rsidR="00090761" w:rsidRPr="000277A9">
        <w:rPr>
          <w:rFonts w:cs="Calibri"/>
        </w:rPr>
        <w:t xml:space="preserve">. godine u iznosu od </w:t>
      </w:r>
      <w:r w:rsidRPr="000277A9">
        <w:rPr>
          <w:rFonts w:cs="Calibri"/>
        </w:rPr>
        <w:t>81.940.899,83</w:t>
      </w:r>
      <w:r w:rsidR="00090761" w:rsidRPr="000277A9">
        <w:rPr>
          <w:rFonts w:cs="Calibri"/>
        </w:rPr>
        <w:t xml:space="preserve"> kn.</w:t>
      </w:r>
    </w:p>
    <w:p w14:paraId="2DF484EE" w14:textId="0E2A6CB0" w:rsidR="00090761" w:rsidRPr="000277A9" w:rsidRDefault="000C77E0" w:rsidP="00090761">
      <w:pPr>
        <w:spacing w:after="360" w:line="256" w:lineRule="auto"/>
        <w:jc w:val="both"/>
        <w:rPr>
          <w:rFonts w:cs="Calibri"/>
        </w:rPr>
      </w:pPr>
      <w:r w:rsidRPr="000277A9">
        <w:rPr>
          <w:rFonts w:cs="Calibri"/>
        </w:rPr>
        <w:lastRenderedPageBreak/>
        <w:t>Šifra 9222</w:t>
      </w:r>
      <w:r w:rsidR="00937CE4" w:rsidRPr="000277A9">
        <w:rPr>
          <w:rFonts w:cs="Calibri"/>
        </w:rPr>
        <w:t>2</w:t>
      </w:r>
      <w:r w:rsidR="00090761" w:rsidRPr="000277A9">
        <w:rPr>
          <w:rFonts w:cs="Calibri"/>
        </w:rPr>
        <w:t xml:space="preserve"> - manjak prihoda od nefinancijske imovine - sučeljavanjem prihoda i rashoda od nefinancijske</w:t>
      </w:r>
      <w:r w:rsidR="00937CE4" w:rsidRPr="000277A9">
        <w:rPr>
          <w:rFonts w:cs="Calibri"/>
        </w:rPr>
        <w:t xml:space="preserve"> </w:t>
      </w:r>
      <w:r w:rsidR="00090761" w:rsidRPr="000277A9">
        <w:rPr>
          <w:rFonts w:cs="Calibri"/>
        </w:rPr>
        <w:t>imovine ostvarili smo manjak prihoda od nefinancijske imovine u iznosu od</w:t>
      </w:r>
      <w:r w:rsidR="00937CE4" w:rsidRPr="000277A9">
        <w:rPr>
          <w:rFonts w:cs="Calibri"/>
        </w:rPr>
        <w:t xml:space="preserve"> 4.719.135,75</w:t>
      </w:r>
      <w:r w:rsidR="00090761" w:rsidRPr="000277A9">
        <w:rPr>
          <w:rFonts w:cs="Calibri"/>
        </w:rPr>
        <w:t xml:space="preserve"> kn, nad istim smo proveli obveznu korekciju rezultata, u ukupnom iznosu od </w:t>
      </w:r>
      <w:r w:rsidR="00937CE4" w:rsidRPr="000277A9">
        <w:rPr>
          <w:rFonts w:cs="Calibri"/>
        </w:rPr>
        <w:t>4.318.017,33 kn</w:t>
      </w:r>
      <w:r w:rsidR="00090761" w:rsidRPr="000277A9">
        <w:rPr>
          <w:rFonts w:cs="Calibri"/>
        </w:rPr>
        <w:t xml:space="preserve">, te ostvarili manjak prihoda od nefinancijske imovine u iznosu  od </w:t>
      </w:r>
      <w:r w:rsidR="00937CE4" w:rsidRPr="000277A9">
        <w:rPr>
          <w:rFonts w:cs="Calibri"/>
        </w:rPr>
        <w:t>401.118,42</w:t>
      </w:r>
      <w:r w:rsidR="00090761" w:rsidRPr="000277A9">
        <w:rPr>
          <w:rFonts w:cs="Calibri"/>
        </w:rPr>
        <w:t xml:space="preserve"> kn.</w:t>
      </w:r>
    </w:p>
    <w:p w14:paraId="189C7707" w14:textId="6CC4BE33" w:rsidR="00090761" w:rsidRPr="00090761" w:rsidRDefault="00090761" w:rsidP="00090761">
      <w:pPr>
        <w:spacing w:after="360" w:line="256" w:lineRule="auto"/>
        <w:jc w:val="both"/>
        <w:rPr>
          <w:rFonts w:ascii="Times New Roman" w:hAnsi="Times New Roman"/>
        </w:rPr>
      </w:pPr>
      <w:r w:rsidRPr="000277A9">
        <w:rPr>
          <w:rFonts w:cs="Calibri"/>
        </w:rPr>
        <w:t>Na dan 31.12.202</w:t>
      </w:r>
      <w:r w:rsidR="00937CE4" w:rsidRPr="000277A9">
        <w:rPr>
          <w:rFonts w:cs="Calibri"/>
        </w:rPr>
        <w:t>2</w:t>
      </w:r>
      <w:r w:rsidRPr="000277A9">
        <w:rPr>
          <w:rFonts w:cs="Calibri"/>
        </w:rPr>
        <w:t>. godine imamo evidentiran</w:t>
      </w:r>
      <w:r w:rsidR="00937CE4" w:rsidRPr="000277A9">
        <w:rPr>
          <w:rFonts w:cs="Calibri"/>
        </w:rPr>
        <w:t xml:space="preserve">i </w:t>
      </w:r>
      <w:r w:rsidRPr="000277A9">
        <w:rPr>
          <w:rFonts w:cs="Calibri"/>
        </w:rPr>
        <w:t xml:space="preserve">manjak prihoda u iznosu od </w:t>
      </w:r>
      <w:r w:rsidR="00937CE4" w:rsidRPr="000277A9">
        <w:rPr>
          <w:rFonts w:cs="Calibri"/>
        </w:rPr>
        <w:t>82.342.018,25kn</w:t>
      </w:r>
      <w:r w:rsidRPr="000277A9">
        <w:rPr>
          <w:rFonts w:cs="Calibri"/>
        </w:rPr>
        <w:t xml:space="preserve"> (</w:t>
      </w:r>
      <w:r w:rsidR="00937CE4" w:rsidRPr="000277A9">
        <w:rPr>
          <w:rFonts w:cs="Calibri"/>
        </w:rPr>
        <w:t>šifra 9222</w:t>
      </w:r>
      <w:r w:rsidRPr="00090761">
        <w:rPr>
          <w:rFonts w:ascii="Times New Roman" w:hAnsi="Times New Roman"/>
        </w:rPr>
        <w:t>).</w:t>
      </w:r>
    </w:p>
    <w:p w14:paraId="4E23F174" w14:textId="77777777" w:rsidR="00F96C2E" w:rsidRDefault="00F96C2E" w:rsidP="00E34C00">
      <w:pPr>
        <w:spacing w:after="240" w:line="276" w:lineRule="auto"/>
        <w:jc w:val="both"/>
      </w:pPr>
    </w:p>
    <w:p w14:paraId="53F2BC9E" w14:textId="77777777" w:rsidR="00F96C2E" w:rsidRPr="00E34C00" w:rsidRDefault="00F96C2E" w:rsidP="00E34C00">
      <w:pPr>
        <w:spacing w:after="240" w:line="276" w:lineRule="auto"/>
        <w:jc w:val="both"/>
      </w:pPr>
    </w:p>
    <w:p w14:paraId="3E8A2524" w14:textId="198759B9" w:rsidR="00E34C00" w:rsidRPr="00413EAF" w:rsidRDefault="00E34C00" w:rsidP="00E34C00">
      <w:pPr>
        <w:spacing w:after="120" w:line="276" w:lineRule="auto"/>
        <w:jc w:val="both"/>
        <w:rPr>
          <w:u w:val="single"/>
        </w:rPr>
      </w:pPr>
      <w:r w:rsidRPr="00413EAF">
        <w:rPr>
          <w:u w:val="single"/>
        </w:rPr>
        <w:t>Šifra 996 – IZVANBILANČNI ZAPISI</w:t>
      </w:r>
    </w:p>
    <w:p w14:paraId="0C6939F7" w14:textId="77777777" w:rsidR="00F96C2E" w:rsidRDefault="00F96C2E" w:rsidP="00E34C00">
      <w:pPr>
        <w:spacing w:after="120" w:line="276" w:lineRule="auto"/>
        <w:jc w:val="both"/>
        <w:rPr>
          <w:b/>
        </w:rPr>
      </w:pPr>
    </w:p>
    <w:p w14:paraId="3BE17F04" w14:textId="77777777" w:rsidR="00F96C2E" w:rsidRPr="00E34C00" w:rsidRDefault="00F96C2E" w:rsidP="00E34C00">
      <w:pPr>
        <w:spacing w:after="120" w:line="276" w:lineRule="auto"/>
        <w:jc w:val="both"/>
        <w:rPr>
          <w:b/>
        </w:rPr>
      </w:pPr>
    </w:p>
    <w:p w14:paraId="54BFAFEB" w14:textId="77777777" w:rsidR="00E34C00" w:rsidRPr="00413EAF" w:rsidRDefault="00E34C00" w:rsidP="00E34C00">
      <w:pPr>
        <w:spacing w:after="120" w:line="276" w:lineRule="auto"/>
      </w:pPr>
      <w:r w:rsidRPr="00413EAF">
        <w:t>TUĐA IMOVINA DOBIVENA NA KORIŠTENJE</w:t>
      </w:r>
    </w:p>
    <w:p w14:paraId="379C90BB" w14:textId="77777777" w:rsidR="00F96C2E" w:rsidRPr="00E34C00" w:rsidRDefault="00F96C2E" w:rsidP="00E34C00">
      <w:pPr>
        <w:spacing w:after="120" w:line="276" w:lineRule="auto"/>
        <w:rPr>
          <w:b/>
        </w:rPr>
      </w:pPr>
    </w:p>
    <w:tbl>
      <w:tblPr>
        <w:tblW w:w="7634" w:type="dxa"/>
        <w:jc w:val="center"/>
        <w:tblLook w:val="04A0" w:firstRow="1" w:lastRow="0" w:firstColumn="1" w:lastColumn="0" w:noHBand="0" w:noVBand="1"/>
      </w:tblPr>
      <w:tblGrid>
        <w:gridCol w:w="614"/>
        <w:gridCol w:w="1290"/>
        <w:gridCol w:w="1620"/>
        <w:gridCol w:w="4110"/>
      </w:tblGrid>
      <w:tr w:rsidR="00E34C00" w:rsidRPr="00E34C00" w14:paraId="54BC6590" w14:textId="77777777" w:rsidTr="00DC1ACE">
        <w:trPr>
          <w:trHeight w:val="516"/>
          <w:jc w:val="center"/>
        </w:trPr>
        <w:tc>
          <w:tcPr>
            <w:tcW w:w="6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C9C0B" w14:textId="77777777" w:rsidR="00E34C00" w:rsidRPr="00413EAF" w:rsidRDefault="00E34C00" w:rsidP="00E34C00">
            <w:pPr>
              <w:rPr>
                <w:rFonts w:eastAsia="Times New Roman" w:cs="Calibri"/>
                <w:bCs/>
                <w:color w:val="000000"/>
                <w:sz w:val="20"/>
                <w:szCs w:val="20"/>
                <w:lang w:eastAsia="hr-HR"/>
              </w:rPr>
            </w:pPr>
            <w:r w:rsidRPr="00413EAF">
              <w:rPr>
                <w:rFonts w:eastAsia="Times New Roman" w:cs="Calibri"/>
                <w:bCs/>
                <w:color w:val="000000"/>
                <w:sz w:val="20"/>
                <w:szCs w:val="20"/>
                <w:lang w:eastAsia="hr-HR"/>
              </w:rPr>
              <w:t>R.br.</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14:paraId="3C8B2B63" w14:textId="77777777" w:rsidR="00E34C00" w:rsidRPr="00413EAF" w:rsidRDefault="00E34C00" w:rsidP="00E34C00">
            <w:pPr>
              <w:rPr>
                <w:rFonts w:eastAsia="Times New Roman" w:cs="Calibri"/>
                <w:bCs/>
                <w:color w:val="000000"/>
                <w:sz w:val="20"/>
                <w:szCs w:val="20"/>
                <w:lang w:eastAsia="hr-HR"/>
              </w:rPr>
            </w:pPr>
            <w:r w:rsidRPr="00413EAF">
              <w:rPr>
                <w:rFonts w:eastAsia="Times New Roman" w:cs="Calibri"/>
                <w:bCs/>
                <w:color w:val="000000"/>
                <w:sz w:val="20"/>
                <w:szCs w:val="20"/>
                <w:lang w:eastAsia="hr-HR"/>
              </w:rPr>
              <w:t>Datum</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420C4331" w14:textId="77777777" w:rsidR="00E34C00" w:rsidRPr="00413EAF" w:rsidRDefault="00E34C00" w:rsidP="00E34C00">
            <w:pPr>
              <w:rPr>
                <w:rFonts w:eastAsia="Times New Roman" w:cs="Calibri"/>
                <w:bCs/>
                <w:color w:val="000000"/>
                <w:sz w:val="20"/>
                <w:szCs w:val="20"/>
                <w:lang w:eastAsia="hr-HR"/>
              </w:rPr>
            </w:pPr>
            <w:r w:rsidRPr="00413EAF">
              <w:rPr>
                <w:rFonts w:eastAsia="Times New Roman" w:cs="Calibri"/>
                <w:bCs/>
                <w:color w:val="000000"/>
                <w:sz w:val="20"/>
                <w:szCs w:val="20"/>
                <w:lang w:eastAsia="hr-HR"/>
              </w:rPr>
              <w:t>Vrijednost (kn)</w:t>
            </w:r>
          </w:p>
        </w:tc>
        <w:tc>
          <w:tcPr>
            <w:tcW w:w="4110" w:type="dxa"/>
            <w:tcBorders>
              <w:top w:val="single" w:sz="8" w:space="0" w:color="auto"/>
              <w:left w:val="nil"/>
              <w:bottom w:val="single" w:sz="8" w:space="0" w:color="auto"/>
              <w:right w:val="single" w:sz="8" w:space="0" w:color="auto"/>
            </w:tcBorders>
            <w:shd w:val="clear" w:color="auto" w:fill="auto"/>
            <w:vAlign w:val="center"/>
            <w:hideMark/>
          </w:tcPr>
          <w:p w14:paraId="6B7A7A8D" w14:textId="77777777" w:rsidR="00E34C00" w:rsidRPr="00413EAF" w:rsidRDefault="00E34C00" w:rsidP="00E34C00">
            <w:pPr>
              <w:rPr>
                <w:rFonts w:eastAsia="Times New Roman" w:cs="Calibri"/>
                <w:bCs/>
                <w:color w:val="000000"/>
                <w:sz w:val="20"/>
                <w:szCs w:val="20"/>
                <w:lang w:eastAsia="hr-HR"/>
              </w:rPr>
            </w:pPr>
            <w:r w:rsidRPr="00413EAF">
              <w:rPr>
                <w:rFonts w:eastAsia="Times New Roman" w:cs="Calibri"/>
                <w:bCs/>
                <w:color w:val="000000"/>
                <w:sz w:val="20"/>
                <w:szCs w:val="20"/>
                <w:lang w:eastAsia="hr-HR"/>
              </w:rPr>
              <w:t>OPIS</w:t>
            </w:r>
          </w:p>
        </w:tc>
      </w:tr>
      <w:tr w:rsidR="00E34C00" w:rsidRPr="00E34C00" w14:paraId="110831F7" w14:textId="77777777" w:rsidTr="00DC1ACE">
        <w:trPr>
          <w:trHeight w:val="525"/>
          <w:jc w:val="center"/>
        </w:trPr>
        <w:tc>
          <w:tcPr>
            <w:tcW w:w="614" w:type="dxa"/>
            <w:vMerge w:val="restart"/>
            <w:tcBorders>
              <w:top w:val="nil"/>
              <w:left w:val="single" w:sz="8" w:space="0" w:color="auto"/>
              <w:bottom w:val="single" w:sz="8" w:space="0" w:color="000000"/>
              <w:right w:val="single" w:sz="8" w:space="0" w:color="auto"/>
            </w:tcBorders>
            <w:shd w:val="clear" w:color="auto" w:fill="auto"/>
            <w:vAlign w:val="center"/>
            <w:hideMark/>
          </w:tcPr>
          <w:p w14:paraId="5A912658"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1.</w:t>
            </w:r>
          </w:p>
        </w:tc>
        <w:tc>
          <w:tcPr>
            <w:tcW w:w="1290" w:type="dxa"/>
            <w:tcBorders>
              <w:top w:val="nil"/>
              <w:left w:val="nil"/>
              <w:bottom w:val="nil"/>
              <w:right w:val="single" w:sz="8" w:space="0" w:color="auto"/>
            </w:tcBorders>
            <w:shd w:val="clear" w:color="auto" w:fill="auto"/>
            <w:vAlign w:val="center"/>
            <w:hideMark/>
          </w:tcPr>
          <w:p w14:paraId="0D78E06E"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31.12.2013.</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14682FF"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131.003,00</w:t>
            </w:r>
          </w:p>
        </w:tc>
        <w:tc>
          <w:tcPr>
            <w:tcW w:w="4110" w:type="dxa"/>
            <w:vMerge w:val="restart"/>
            <w:tcBorders>
              <w:top w:val="nil"/>
              <w:left w:val="single" w:sz="8" w:space="0" w:color="auto"/>
              <w:bottom w:val="single" w:sz="8" w:space="0" w:color="000000"/>
              <w:right w:val="single" w:sz="8" w:space="0" w:color="auto"/>
            </w:tcBorders>
            <w:shd w:val="clear" w:color="auto" w:fill="auto"/>
            <w:vAlign w:val="center"/>
            <w:hideMark/>
          </w:tcPr>
          <w:p w14:paraId="391C62D4"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Oprema za telemedicinu - HZHM</w:t>
            </w:r>
          </w:p>
        </w:tc>
      </w:tr>
      <w:tr w:rsidR="00E34C00" w:rsidRPr="00E34C00" w14:paraId="6A45D8A7" w14:textId="77777777" w:rsidTr="000A72B1">
        <w:trPr>
          <w:trHeight w:val="91"/>
          <w:jc w:val="center"/>
        </w:trPr>
        <w:tc>
          <w:tcPr>
            <w:tcW w:w="614" w:type="dxa"/>
            <w:vMerge/>
            <w:tcBorders>
              <w:top w:val="nil"/>
              <w:left w:val="single" w:sz="8" w:space="0" w:color="auto"/>
              <w:bottom w:val="single" w:sz="8" w:space="0" w:color="000000"/>
              <w:right w:val="single" w:sz="8" w:space="0" w:color="auto"/>
            </w:tcBorders>
            <w:vAlign w:val="center"/>
            <w:hideMark/>
          </w:tcPr>
          <w:p w14:paraId="02718722" w14:textId="77777777" w:rsidR="00E34C00" w:rsidRPr="00E34C00" w:rsidRDefault="00E34C00" w:rsidP="00E34C00">
            <w:pPr>
              <w:jc w:val="left"/>
              <w:rPr>
                <w:rFonts w:eastAsia="Times New Roman" w:cs="Calibri"/>
                <w:color w:val="000000"/>
                <w:sz w:val="20"/>
                <w:szCs w:val="20"/>
                <w:lang w:eastAsia="hr-HR"/>
              </w:rPr>
            </w:pPr>
          </w:p>
        </w:tc>
        <w:tc>
          <w:tcPr>
            <w:tcW w:w="1290" w:type="dxa"/>
            <w:tcBorders>
              <w:top w:val="nil"/>
              <w:left w:val="nil"/>
              <w:bottom w:val="single" w:sz="8" w:space="0" w:color="auto"/>
              <w:right w:val="single" w:sz="8" w:space="0" w:color="auto"/>
            </w:tcBorders>
            <w:shd w:val="clear" w:color="auto" w:fill="auto"/>
            <w:vAlign w:val="center"/>
            <w:hideMark/>
          </w:tcPr>
          <w:p w14:paraId="5859D1E2"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19.12.2019.</w:t>
            </w:r>
          </w:p>
        </w:tc>
        <w:tc>
          <w:tcPr>
            <w:tcW w:w="1620" w:type="dxa"/>
            <w:vMerge/>
            <w:tcBorders>
              <w:top w:val="nil"/>
              <w:left w:val="single" w:sz="8" w:space="0" w:color="auto"/>
              <w:bottom w:val="single" w:sz="8" w:space="0" w:color="000000"/>
              <w:right w:val="single" w:sz="8" w:space="0" w:color="auto"/>
            </w:tcBorders>
            <w:vAlign w:val="center"/>
            <w:hideMark/>
          </w:tcPr>
          <w:p w14:paraId="08D59D3B" w14:textId="77777777" w:rsidR="00E34C00" w:rsidRPr="00E34C00" w:rsidRDefault="00E34C00" w:rsidP="00E34C00">
            <w:pPr>
              <w:jc w:val="right"/>
              <w:rPr>
                <w:rFonts w:eastAsia="Times New Roman" w:cs="Calibri"/>
                <w:color w:val="000000"/>
                <w:sz w:val="20"/>
                <w:szCs w:val="20"/>
                <w:lang w:eastAsia="hr-HR"/>
              </w:rPr>
            </w:pPr>
          </w:p>
        </w:tc>
        <w:tc>
          <w:tcPr>
            <w:tcW w:w="4110" w:type="dxa"/>
            <w:vMerge/>
            <w:tcBorders>
              <w:top w:val="nil"/>
              <w:left w:val="single" w:sz="8" w:space="0" w:color="auto"/>
              <w:bottom w:val="single" w:sz="8" w:space="0" w:color="000000"/>
              <w:right w:val="single" w:sz="8" w:space="0" w:color="auto"/>
            </w:tcBorders>
            <w:vAlign w:val="center"/>
            <w:hideMark/>
          </w:tcPr>
          <w:p w14:paraId="05FD878D" w14:textId="77777777" w:rsidR="00E34C00" w:rsidRPr="00E34C00" w:rsidRDefault="00E34C00" w:rsidP="00E34C00">
            <w:pPr>
              <w:jc w:val="left"/>
              <w:rPr>
                <w:rFonts w:eastAsia="Times New Roman" w:cs="Calibri"/>
                <w:color w:val="000000"/>
                <w:sz w:val="20"/>
                <w:szCs w:val="20"/>
                <w:lang w:eastAsia="hr-HR"/>
              </w:rPr>
            </w:pPr>
          </w:p>
        </w:tc>
      </w:tr>
      <w:tr w:rsidR="00E34C00" w:rsidRPr="00E34C00" w14:paraId="7970F083" w14:textId="77777777" w:rsidTr="00DC1ACE">
        <w:trPr>
          <w:trHeight w:val="410"/>
          <w:jc w:val="center"/>
        </w:trPr>
        <w:tc>
          <w:tcPr>
            <w:tcW w:w="614" w:type="dxa"/>
            <w:tcBorders>
              <w:top w:val="nil"/>
              <w:left w:val="single" w:sz="8" w:space="0" w:color="auto"/>
              <w:bottom w:val="single" w:sz="8" w:space="0" w:color="auto"/>
              <w:right w:val="single" w:sz="8" w:space="0" w:color="auto"/>
            </w:tcBorders>
            <w:shd w:val="clear" w:color="auto" w:fill="auto"/>
            <w:vAlign w:val="center"/>
            <w:hideMark/>
          </w:tcPr>
          <w:p w14:paraId="149573DC"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2.</w:t>
            </w:r>
          </w:p>
        </w:tc>
        <w:tc>
          <w:tcPr>
            <w:tcW w:w="1290" w:type="dxa"/>
            <w:tcBorders>
              <w:top w:val="nil"/>
              <w:left w:val="nil"/>
              <w:bottom w:val="single" w:sz="8" w:space="0" w:color="auto"/>
              <w:right w:val="single" w:sz="8" w:space="0" w:color="auto"/>
            </w:tcBorders>
            <w:shd w:val="clear" w:color="auto" w:fill="auto"/>
            <w:vAlign w:val="center"/>
            <w:hideMark/>
          </w:tcPr>
          <w:p w14:paraId="448A75B2"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25.02.2019.</w:t>
            </w:r>
          </w:p>
        </w:tc>
        <w:tc>
          <w:tcPr>
            <w:tcW w:w="1620" w:type="dxa"/>
            <w:tcBorders>
              <w:top w:val="nil"/>
              <w:left w:val="nil"/>
              <w:bottom w:val="single" w:sz="8" w:space="0" w:color="auto"/>
              <w:right w:val="single" w:sz="8" w:space="0" w:color="auto"/>
            </w:tcBorders>
            <w:shd w:val="clear" w:color="auto" w:fill="auto"/>
            <w:vAlign w:val="center"/>
            <w:hideMark/>
          </w:tcPr>
          <w:p w14:paraId="0ED1FF0A"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158.400,00</w:t>
            </w:r>
          </w:p>
        </w:tc>
        <w:tc>
          <w:tcPr>
            <w:tcW w:w="4110" w:type="dxa"/>
            <w:tcBorders>
              <w:top w:val="nil"/>
              <w:left w:val="nil"/>
              <w:bottom w:val="single" w:sz="8" w:space="0" w:color="auto"/>
              <w:right w:val="single" w:sz="8" w:space="0" w:color="auto"/>
            </w:tcBorders>
            <w:shd w:val="clear" w:color="auto" w:fill="auto"/>
            <w:vAlign w:val="center"/>
            <w:hideMark/>
          </w:tcPr>
          <w:p w14:paraId="2931E027"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Perilica rublja WED 27 (2 kom) – Saponia Osijek</w:t>
            </w:r>
          </w:p>
        </w:tc>
      </w:tr>
      <w:tr w:rsidR="00E34C00" w:rsidRPr="00E34C00" w14:paraId="1AA2FFC6" w14:textId="77777777" w:rsidTr="00DC1ACE">
        <w:trPr>
          <w:trHeight w:val="509"/>
          <w:jc w:val="center"/>
        </w:trPr>
        <w:tc>
          <w:tcPr>
            <w:tcW w:w="614" w:type="dxa"/>
            <w:vMerge w:val="restart"/>
            <w:tcBorders>
              <w:top w:val="nil"/>
              <w:left w:val="single" w:sz="8" w:space="0" w:color="auto"/>
              <w:bottom w:val="single" w:sz="8" w:space="0" w:color="000000"/>
              <w:right w:val="single" w:sz="8" w:space="0" w:color="auto"/>
            </w:tcBorders>
            <w:shd w:val="clear" w:color="auto" w:fill="auto"/>
            <w:vAlign w:val="center"/>
            <w:hideMark/>
          </w:tcPr>
          <w:p w14:paraId="7CC7C234"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3.</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16724565"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29.03.2020.</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DCFAF3"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 xml:space="preserve">   2.500,00</w:t>
            </w:r>
          </w:p>
        </w:tc>
        <w:tc>
          <w:tcPr>
            <w:tcW w:w="4110" w:type="dxa"/>
            <w:vMerge w:val="restart"/>
            <w:tcBorders>
              <w:top w:val="nil"/>
              <w:left w:val="single" w:sz="8" w:space="0" w:color="auto"/>
              <w:bottom w:val="single" w:sz="8" w:space="0" w:color="000000"/>
              <w:right w:val="single" w:sz="8" w:space="0" w:color="auto"/>
            </w:tcBorders>
            <w:shd w:val="clear" w:color="auto" w:fill="auto"/>
            <w:vAlign w:val="center"/>
            <w:hideMark/>
          </w:tcPr>
          <w:p w14:paraId="10940C27"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Kontejneri (2 kom) – veza uzorkovanje Covid-19 – Nexe gradnja Našice</w:t>
            </w:r>
          </w:p>
        </w:tc>
      </w:tr>
      <w:tr w:rsidR="00E34C00" w:rsidRPr="00E34C00" w14:paraId="7E5626AB" w14:textId="77777777" w:rsidTr="000A72B1">
        <w:trPr>
          <w:trHeight w:val="244"/>
          <w:jc w:val="center"/>
        </w:trPr>
        <w:tc>
          <w:tcPr>
            <w:tcW w:w="614" w:type="dxa"/>
            <w:vMerge/>
            <w:tcBorders>
              <w:top w:val="nil"/>
              <w:left w:val="single" w:sz="8" w:space="0" w:color="auto"/>
              <w:bottom w:val="single" w:sz="8" w:space="0" w:color="000000"/>
              <w:right w:val="single" w:sz="8" w:space="0" w:color="auto"/>
            </w:tcBorders>
            <w:vAlign w:val="center"/>
            <w:hideMark/>
          </w:tcPr>
          <w:p w14:paraId="7A3B0CF8" w14:textId="77777777" w:rsidR="00E34C00" w:rsidRPr="00E34C00" w:rsidRDefault="00E34C00" w:rsidP="00E34C00">
            <w:pPr>
              <w:jc w:val="left"/>
              <w:rPr>
                <w:rFonts w:eastAsia="Times New Roman" w:cs="Calibri"/>
                <w:color w:val="000000"/>
                <w:sz w:val="20"/>
                <w:szCs w:val="20"/>
                <w:lang w:eastAsia="hr-HR"/>
              </w:rPr>
            </w:pPr>
          </w:p>
        </w:tc>
        <w:tc>
          <w:tcPr>
            <w:tcW w:w="1290" w:type="dxa"/>
            <w:vMerge/>
            <w:tcBorders>
              <w:top w:val="nil"/>
              <w:left w:val="single" w:sz="8" w:space="0" w:color="auto"/>
              <w:bottom w:val="single" w:sz="8" w:space="0" w:color="000000"/>
              <w:right w:val="single" w:sz="8" w:space="0" w:color="auto"/>
            </w:tcBorders>
            <w:vAlign w:val="center"/>
            <w:hideMark/>
          </w:tcPr>
          <w:p w14:paraId="466D6F38" w14:textId="77777777" w:rsidR="00E34C00" w:rsidRPr="00E34C00" w:rsidRDefault="00E34C00" w:rsidP="00E34C00">
            <w:pPr>
              <w:jc w:val="left"/>
              <w:rPr>
                <w:rFonts w:eastAsia="Times New Roman" w:cs="Calibri"/>
                <w:color w:val="000000"/>
                <w:sz w:val="20"/>
                <w:szCs w:val="20"/>
                <w:lang w:eastAsia="hr-HR"/>
              </w:rPr>
            </w:pPr>
          </w:p>
        </w:tc>
        <w:tc>
          <w:tcPr>
            <w:tcW w:w="1620" w:type="dxa"/>
            <w:vMerge/>
            <w:tcBorders>
              <w:top w:val="nil"/>
              <w:left w:val="single" w:sz="8" w:space="0" w:color="auto"/>
              <w:bottom w:val="single" w:sz="8" w:space="0" w:color="000000"/>
              <w:right w:val="single" w:sz="8" w:space="0" w:color="auto"/>
            </w:tcBorders>
            <w:vAlign w:val="center"/>
            <w:hideMark/>
          </w:tcPr>
          <w:p w14:paraId="6F508B30" w14:textId="77777777" w:rsidR="00E34C00" w:rsidRPr="00E34C00" w:rsidRDefault="00E34C00" w:rsidP="00E34C00">
            <w:pPr>
              <w:jc w:val="right"/>
              <w:rPr>
                <w:rFonts w:eastAsia="Times New Roman" w:cs="Calibri"/>
                <w:color w:val="000000"/>
                <w:sz w:val="20"/>
                <w:szCs w:val="20"/>
                <w:lang w:eastAsia="hr-HR"/>
              </w:rPr>
            </w:pPr>
          </w:p>
        </w:tc>
        <w:tc>
          <w:tcPr>
            <w:tcW w:w="4110" w:type="dxa"/>
            <w:vMerge/>
            <w:tcBorders>
              <w:top w:val="nil"/>
              <w:left w:val="single" w:sz="8" w:space="0" w:color="auto"/>
              <w:bottom w:val="single" w:sz="8" w:space="0" w:color="000000"/>
              <w:right w:val="single" w:sz="8" w:space="0" w:color="auto"/>
            </w:tcBorders>
            <w:vAlign w:val="center"/>
            <w:hideMark/>
          </w:tcPr>
          <w:p w14:paraId="7FF89417" w14:textId="77777777" w:rsidR="00E34C00" w:rsidRPr="00E34C00" w:rsidRDefault="00E34C00" w:rsidP="00E34C00">
            <w:pPr>
              <w:jc w:val="left"/>
              <w:rPr>
                <w:rFonts w:eastAsia="Times New Roman" w:cs="Calibri"/>
                <w:color w:val="000000"/>
                <w:sz w:val="20"/>
                <w:szCs w:val="20"/>
                <w:lang w:eastAsia="hr-HR"/>
              </w:rPr>
            </w:pPr>
          </w:p>
        </w:tc>
      </w:tr>
      <w:tr w:rsidR="00E34C00" w:rsidRPr="00E34C00" w14:paraId="1CAD3ACD" w14:textId="77777777" w:rsidTr="00DC1ACE">
        <w:trPr>
          <w:trHeight w:val="525"/>
          <w:jc w:val="center"/>
        </w:trPr>
        <w:tc>
          <w:tcPr>
            <w:tcW w:w="614" w:type="dxa"/>
            <w:tcBorders>
              <w:top w:val="nil"/>
              <w:left w:val="single" w:sz="8" w:space="0" w:color="auto"/>
              <w:bottom w:val="single" w:sz="4" w:space="0" w:color="auto"/>
              <w:right w:val="nil"/>
            </w:tcBorders>
            <w:shd w:val="clear" w:color="auto" w:fill="auto"/>
            <w:vAlign w:val="center"/>
            <w:hideMark/>
          </w:tcPr>
          <w:p w14:paraId="4A16791D"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4.</w:t>
            </w:r>
          </w:p>
        </w:tc>
        <w:tc>
          <w:tcPr>
            <w:tcW w:w="1290" w:type="dxa"/>
            <w:tcBorders>
              <w:top w:val="nil"/>
              <w:left w:val="single" w:sz="8" w:space="0" w:color="auto"/>
              <w:bottom w:val="single" w:sz="8" w:space="0" w:color="auto"/>
              <w:right w:val="single" w:sz="8" w:space="0" w:color="auto"/>
            </w:tcBorders>
            <w:shd w:val="clear" w:color="auto" w:fill="auto"/>
            <w:vAlign w:val="center"/>
            <w:hideMark/>
          </w:tcPr>
          <w:p w14:paraId="5B312546"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31.1.2021</w:t>
            </w:r>
          </w:p>
        </w:tc>
        <w:tc>
          <w:tcPr>
            <w:tcW w:w="1620" w:type="dxa"/>
            <w:tcBorders>
              <w:top w:val="nil"/>
              <w:left w:val="nil"/>
              <w:bottom w:val="single" w:sz="8" w:space="0" w:color="auto"/>
              <w:right w:val="single" w:sz="8" w:space="0" w:color="auto"/>
            </w:tcBorders>
            <w:shd w:val="clear" w:color="auto" w:fill="auto"/>
            <w:vAlign w:val="center"/>
            <w:hideMark/>
          </w:tcPr>
          <w:p w14:paraId="076FE32C"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100.000,00</w:t>
            </w:r>
          </w:p>
        </w:tc>
        <w:tc>
          <w:tcPr>
            <w:tcW w:w="4110" w:type="dxa"/>
            <w:tcBorders>
              <w:top w:val="nil"/>
              <w:left w:val="nil"/>
              <w:bottom w:val="nil"/>
              <w:right w:val="single" w:sz="8" w:space="0" w:color="auto"/>
            </w:tcBorders>
            <w:shd w:val="clear" w:color="auto" w:fill="auto"/>
            <w:vAlign w:val="center"/>
            <w:hideMark/>
          </w:tcPr>
          <w:p w14:paraId="6A6AC24F"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Uređaji za terapiju kisikom-2 kom-KBCO,3kom.Min.zdr.</w:t>
            </w:r>
          </w:p>
        </w:tc>
      </w:tr>
      <w:tr w:rsidR="00E34C00" w:rsidRPr="00E34C00" w14:paraId="67646576" w14:textId="77777777" w:rsidTr="00DC1ACE">
        <w:trPr>
          <w:trHeight w:val="525"/>
          <w:jc w:val="center"/>
        </w:trPr>
        <w:tc>
          <w:tcPr>
            <w:tcW w:w="614" w:type="dxa"/>
            <w:tcBorders>
              <w:top w:val="nil"/>
              <w:left w:val="single" w:sz="8" w:space="0" w:color="auto"/>
              <w:bottom w:val="single" w:sz="4" w:space="0" w:color="auto"/>
              <w:right w:val="nil"/>
            </w:tcBorders>
            <w:shd w:val="clear" w:color="auto" w:fill="auto"/>
            <w:vAlign w:val="center"/>
            <w:hideMark/>
          </w:tcPr>
          <w:p w14:paraId="3CB585BE"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5.</w:t>
            </w:r>
          </w:p>
        </w:tc>
        <w:tc>
          <w:tcPr>
            <w:tcW w:w="1290" w:type="dxa"/>
            <w:tcBorders>
              <w:top w:val="nil"/>
              <w:left w:val="single" w:sz="8" w:space="0" w:color="auto"/>
              <w:bottom w:val="single" w:sz="8" w:space="0" w:color="auto"/>
              <w:right w:val="single" w:sz="8" w:space="0" w:color="auto"/>
            </w:tcBorders>
            <w:shd w:val="clear" w:color="auto" w:fill="auto"/>
            <w:vAlign w:val="center"/>
            <w:hideMark/>
          </w:tcPr>
          <w:p w14:paraId="1AD89780"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28.12.2021</w:t>
            </w:r>
          </w:p>
        </w:tc>
        <w:tc>
          <w:tcPr>
            <w:tcW w:w="1620" w:type="dxa"/>
            <w:tcBorders>
              <w:top w:val="nil"/>
              <w:left w:val="nil"/>
              <w:bottom w:val="single" w:sz="8" w:space="0" w:color="auto"/>
              <w:right w:val="single" w:sz="8" w:space="0" w:color="auto"/>
            </w:tcBorders>
            <w:shd w:val="clear" w:color="auto" w:fill="auto"/>
            <w:vAlign w:val="center"/>
            <w:hideMark/>
          </w:tcPr>
          <w:p w14:paraId="0238DC4D"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5.841,00</w:t>
            </w:r>
          </w:p>
        </w:tc>
        <w:tc>
          <w:tcPr>
            <w:tcW w:w="4110" w:type="dxa"/>
            <w:tcBorders>
              <w:top w:val="single" w:sz="8" w:space="0" w:color="auto"/>
              <w:left w:val="nil"/>
              <w:bottom w:val="single" w:sz="8" w:space="0" w:color="auto"/>
              <w:right w:val="single" w:sz="8" w:space="0" w:color="auto"/>
            </w:tcBorders>
            <w:shd w:val="clear" w:color="auto" w:fill="auto"/>
            <w:vAlign w:val="center"/>
            <w:hideMark/>
          </w:tcPr>
          <w:p w14:paraId="5A681E6F"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PC konfiguracija-E 6320-HZ za transfuzijsku medicinu</w:t>
            </w:r>
          </w:p>
        </w:tc>
      </w:tr>
      <w:tr w:rsidR="00E34C00" w:rsidRPr="00E34C00" w14:paraId="14637435" w14:textId="77777777" w:rsidTr="00DC1ACE">
        <w:trPr>
          <w:trHeight w:val="525"/>
          <w:jc w:val="center"/>
        </w:trPr>
        <w:tc>
          <w:tcPr>
            <w:tcW w:w="614" w:type="dxa"/>
            <w:tcBorders>
              <w:top w:val="nil"/>
              <w:left w:val="single" w:sz="8" w:space="0" w:color="auto"/>
              <w:bottom w:val="single" w:sz="8" w:space="0" w:color="auto"/>
              <w:right w:val="nil"/>
            </w:tcBorders>
            <w:shd w:val="clear" w:color="auto" w:fill="auto"/>
            <w:vAlign w:val="center"/>
            <w:hideMark/>
          </w:tcPr>
          <w:p w14:paraId="1195483F"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6.</w:t>
            </w:r>
          </w:p>
        </w:tc>
        <w:tc>
          <w:tcPr>
            <w:tcW w:w="1290" w:type="dxa"/>
            <w:tcBorders>
              <w:top w:val="nil"/>
              <w:left w:val="single" w:sz="8" w:space="0" w:color="auto"/>
              <w:bottom w:val="single" w:sz="8" w:space="0" w:color="auto"/>
              <w:right w:val="single" w:sz="8" w:space="0" w:color="auto"/>
            </w:tcBorders>
            <w:shd w:val="clear" w:color="auto" w:fill="auto"/>
            <w:vAlign w:val="center"/>
            <w:hideMark/>
          </w:tcPr>
          <w:p w14:paraId="27014D57"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28.12.2021.</w:t>
            </w:r>
          </w:p>
        </w:tc>
        <w:tc>
          <w:tcPr>
            <w:tcW w:w="1620" w:type="dxa"/>
            <w:tcBorders>
              <w:top w:val="nil"/>
              <w:left w:val="nil"/>
              <w:bottom w:val="single" w:sz="8" w:space="0" w:color="auto"/>
              <w:right w:val="single" w:sz="8" w:space="0" w:color="auto"/>
            </w:tcBorders>
            <w:shd w:val="clear" w:color="auto" w:fill="auto"/>
            <w:vAlign w:val="center"/>
            <w:hideMark/>
          </w:tcPr>
          <w:p w14:paraId="7800BBC6" w14:textId="77777777" w:rsidR="00E34C00" w:rsidRPr="00E34C00" w:rsidRDefault="00E34C00" w:rsidP="00E34C00">
            <w:pPr>
              <w:jc w:val="right"/>
              <w:rPr>
                <w:rFonts w:eastAsia="Times New Roman" w:cs="Calibri"/>
                <w:color w:val="000000"/>
                <w:sz w:val="20"/>
                <w:szCs w:val="20"/>
                <w:lang w:eastAsia="hr-HR"/>
              </w:rPr>
            </w:pPr>
            <w:r w:rsidRPr="00E34C00">
              <w:rPr>
                <w:rFonts w:eastAsia="Times New Roman" w:cs="Calibri"/>
                <w:color w:val="000000"/>
                <w:sz w:val="20"/>
                <w:szCs w:val="20"/>
                <w:lang w:eastAsia="hr-HR"/>
              </w:rPr>
              <w:t>10.413.592,00</w:t>
            </w:r>
          </w:p>
        </w:tc>
        <w:tc>
          <w:tcPr>
            <w:tcW w:w="4110" w:type="dxa"/>
            <w:tcBorders>
              <w:top w:val="nil"/>
              <w:left w:val="nil"/>
              <w:bottom w:val="single" w:sz="8" w:space="0" w:color="auto"/>
              <w:right w:val="single" w:sz="8" w:space="0" w:color="auto"/>
            </w:tcBorders>
            <w:shd w:val="clear" w:color="auto" w:fill="auto"/>
            <w:vAlign w:val="center"/>
            <w:hideMark/>
          </w:tcPr>
          <w:p w14:paraId="4F308B79" w14:textId="77777777" w:rsidR="00E34C00" w:rsidRPr="00E34C00" w:rsidRDefault="00E34C00" w:rsidP="00E34C00">
            <w:pPr>
              <w:rPr>
                <w:rFonts w:eastAsia="Times New Roman" w:cs="Calibri"/>
                <w:color w:val="000000"/>
                <w:sz w:val="20"/>
                <w:szCs w:val="20"/>
                <w:lang w:eastAsia="hr-HR"/>
              </w:rPr>
            </w:pPr>
            <w:r w:rsidRPr="00E34C00">
              <w:rPr>
                <w:rFonts w:eastAsia="Times New Roman" w:cs="Calibri"/>
                <w:color w:val="000000"/>
                <w:sz w:val="20"/>
                <w:szCs w:val="20"/>
                <w:lang w:eastAsia="hr-HR"/>
              </w:rPr>
              <w:t>Energetska obnova zgrade bolnice-Osječko-baranjska županija</w:t>
            </w:r>
          </w:p>
        </w:tc>
      </w:tr>
      <w:tr w:rsidR="00E34C00" w:rsidRPr="00E34C00" w14:paraId="64299AC5" w14:textId="77777777" w:rsidTr="00DC1ACE">
        <w:trPr>
          <w:trHeight w:val="464"/>
          <w:jc w:val="center"/>
        </w:trPr>
        <w:tc>
          <w:tcPr>
            <w:tcW w:w="1904" w:type="dxa"/>
            <w:gridSpan w:val="2"/>
            <w:tcBorders>
              <w:top w:val="nil"/>
              <w:left w:val="single" w:sz="8" w:space="0" w:color="auto"/>
              <w:bottom w:val="single" w:sz="8" w:space="0" w:color="auto"/>
              <w:right w:val="single" w:sz="8" w:space="0" w:color="000000"/>
            </w:tcBorders>
            <w:shd w:val="clear" w:color="auto" w:fill="auto"/>
            <w:vAlign w:val="center"/>
            <w:hideMark/>
          </w:tcPr>
          <w:p w14:paraId="466DC129" w14:textId="77777777" w:rsidR="00E34C00" w:rsidRPr="00E34C00" w:rsidRDefault="00E34C00" w:rsidP="00E34C00">
            <w:pPr>
              <w:rPr>
                <w:rFonts w:eastAsia="Times New Roman" w:cs="Calibri"/>
                <w:bCs/>
                <w:color w:val="000000"/>
                <w:sz w:val="20"/>
                <w:szCs w:val="20"/>
                <w:lang w:eastAsia="hr-HR"/>
              </w:rPr>
            </w:pPr>
            <w:r w:rsidRPr="00E34C00">
              <w:rPr>
                <w:rFonts w:eastAsia="Times New Roman" w:cs="Calibri"/>
                <w:bCs/>
                <w:color w:val="000000"/>
                <w:sz w:val="20"/>
                <w:szCs w:val="20"/>
                <w:lang w:eastAsia="hr-HR"/>
              </w:rPr>
              <w:t xml:space="preserve"> UKUPNO:</w:t>
            </w:r>
          </w:p>
        </w:tc>
        <w:tc>
          <w:tcPr>
            <w:tcW w:w="1620" w:type="dxa"/>
            <w:tcBorders>
              <w:top w:val="nil"/>
              <w:left w:val="nil"/>
              <w:bottom w:val="single" w:sz="8" w:space="0" w:color="auto"/>
              <w:right w:val="single" w:sz="8" w:space="0" w:color="auto"/>
            </w:tcBorders>
            <w:shd w:val="clear" w:color="auto" w:fill="auto"/>
            <w:vAlign w:val="center"/>
            <w:hideMark/>
          </w:tcPr>
          <w:p w14:paraId="7B982CAA" w14:textId="77777777" w:rsidR="00E34C00" w:rsidRPr="00E34C00" w:rsidRDefault="00E34C00" w:rsidP="00E34C00">
            <w:pPr>
              <w:jc w:val="right"/>
              <w:rPr>
                <w:rFonts w:eastAsia="Times New Roman" w:cs="Calibri"/>
                <w:bCs/>
                <w:color w:val="000000"/>
                <w:sz w:val="20"/>
                <w:szCs w:val="20"/>
                <w:lang w:eastAsia="hr-HR"/>
              </w:rPr>
            </w:pPr>
            <w:r w:rsidRPr="00E34C00">
              <w:rPr>
                <w:rFonts w:eastAsia="Times New Roman" w:cs="Calibri"/>
                <w:bCs/>
                <w:color w:val="000000"/>
                <w:sz w:val="20"/>
                <w:szCs w:val="20"/>
                <w:lang w:eastAsia="hr-HR"/>
              </w:rPr>
              <w:t>10.811.336,00</w:t>
            </w:r>
          </w:p>
        </w:tc>
        <w:tc>
          <w:tcPr>
            <w:tcW w:w="4110" w:type="dxa"/>
            <w:tcBorders>
              <w:top w:val="nil"/>
              <w:left w:val="nil"/>
              <w:bottom w:val="single" w:sz="8" w:space="0" w:color="auto"/>
              <w:right w:val="single" w:sz="8" w:space="0" w:color="auto"/>
            </w:tcBorders>
            <w:shd w:val="clear" w:color="auto" w:fill="auto"/>
            <w:vAlign w:val="center"/>
            <w:hideMark/>
          </w:tcPr>
          <w:p w14:paraId="17F66FBE" w14:textId="77777777" w:rsidR="00E34C00" w:rsidRPr="00E34C00" w:rsidRDefault="00E34C00" w:rsidP="00E34C00">
            <w:pPr>
              <w:rPr>
                <w:rFonts w:eastAsia="Times New Roman" w:cs="Calibri"/>
                <w:color w:val="000000"/>
                <w:sz w:val="16"/>
                <w:szCs w:val="16"/>
                <w:lang w:eastAsia="hr-HR"/>
              </w:rPr>
            </w:pPr>
            <w:r w:rsidRPr="00E34C00">
              <w:rPr>
                <w:rFonts w:eastAsia="Times New Roman" w:cs="Calibri"/>
                <w:color w:val="000000"/>
                <w:sz w:val="16"/>
                <w:szCs w:val="16"/>
                <w:lang w:eastAsia="hr-HR"/>
              </w:rPr>
              <w:t> </w:t>
            </w:r>
          </w:p>
        </w:tc>
      </w:tr>
    </w:tbl>
    <w:p w14:paraId="0A29B894" w14:textId="77777777" w:rsidR="00E34C00" w:rsidRDefault="00E34C00" w:rsidP="00F96C2E">
      <w:pPr>
        <w:spacing w:after="200" w:line="276" w:lineRule="auto"/>
        <w:jc w:val="both"/>
        <w:rPr>
          <w:b/>
          <w:bCs/>
          <w:sz w:val="20"/>
          <w:szCs w:val="20"/>
        </w:rPr>
      </w:pPr>
    </w:p>
    <w:p w14:paraId="223ACC32" w14:textId="77777777" w:rsidR="00F96C2E" w:rsidRDefault="00F96C2E" w:rsidP="00F96C2E">
      <w:pPr>
        <w:spacing w:after="200" w:line="276" w:lineRule="auto"/>
        <w:jc w:val="both"/>
        <w:rPr>
          <w:b/>
          <w:bCs/>
          <w:sz w:val="20"/>
          <w:szCs w:val="20"/>
        </w:rPr>
      </w:pPr>
    </w:p>
    <w:p w14:paraId="44B868FD" w14:textId="77777777" w:rsidR="00F96C2E" w:rsidRDefault="00F96C2E" w:rsidP="00F96C2E">
      <w:pPr>
        <w:spacing w:after="200" w:line="276" w:lineRule="auto"/>
        <w:jc w:val="both"/>
        <w:rPr>
          <w:b/>
          <w:bCs/>
          <w:sz w:val="20"/>
          <w:szCs w:val="20"/>
        </w:rPr>
      </w:pPr>
    </w:p>
    <w:p w14:paraId="54D27E77" w14:textId="77777777" w:rsidR="00F96C2E" w:rsidRDefault="00F96C2E" w:rsidP="00F96C2E">
      <w:pPr>
        <w:spacing w:after="200" w:line="276" w:lineRule="auto"/>
        <w:jc w:val="both"/>
        <w:rPr>
          <w:b/>
          <w:bCs/>
          <w:sz w:val="20"/>
          <w:szCs w:val="20"/>
        </w:rPr>
      </w:pPr>
    </w:p>
    <w:p w14:paraId="2A4A760C" w14:textId="77777777" w:rsidR="00F96C2E" w:rsidRDefault="00F96C2E" w:rsidP="00F96C2E">
      <w:pPr>
        <w:spacing w:after="200" w:line="276" w:lineRule="auto"/>
        <w:jc w:val="both"/>
        <w:rPr>
          <w:b/>
          <w:bCs/>
          <w:sz w:val="20"/>
          <w:szCs w:val="20"/>
        </w:rPr>
      </w:pPr>
    </w:p>
    <w:p w14:paraId="059F6389" w14:textId="77777777" w:rsidR="00F96C2E" w:rsidRDefault="00F96C2E" w:rsidP="00F96C2E">
      <w:pPr>
        <w:spacing w:after="200" w:line="276" w:lineRule="auto"/>
        <w:jc w:val="both"/>
        <w:rPr>
          <w:b/>
          <w:bCs/>
          <w:sz w:val="20"/>
          <w:szCs w:val="20"/>
        </w:rPr>
      </w:pPr>
    </w:p>
    <w:p w14:paraId="4EBA2296" w14:textId="77777777" w:rsidR="00F96C2E" w:rsidRDefault="00F96C2E" w:rsidP="00F96C2E">
      <w:pPr>
        <w:spacing w:after="200" w:line="276" w:lineRule="auto"/>
        <w:jc w:val="both"/>
        <w:rPr>
          <w:b/>
          <w:bCs/>
          <w:sz w:val="20"/>
          <w:szCs w:val="20"/>
        </w:rPr>
      </w:pPr>
    </w:p>
    <w:p w14:paraId="71A08F0B" w14:textId="77777777" w:rsidR="00F96C2E" w:rsidRPr="00E34C00" w:rsidRDefault="00F96C2E" w:rsidP="00F96C2E">
      <w:pPr>
        <w:spacing w:after="200" w:line="276" w:lineRule="auto"/>
        <w:jc w:val="both"/>
        <w:rPr>
          <w:b/>
          <w:bCs/>
          <w:sz w:val="20"/>
          <w:szCs w:val="20"/>
        </w:rPr>
      </w:pPr>
    </w:p>
    <w:p w14:paraId="48897BE9" w14:textId="5D637355" w:rsidR="00F96C2E" w:rsidRPr="004A3BC7" w:rsidRDefault="00E34C00" w:rsidP="00F96C2E">
      <w:pPr>
        <w:spacing w:after="200" w:line="276" w:lineRule="auto"/>
        <w:rPr>
          <w:bCs/>
        </w:rPr>
      </w:pPr>
      <w:r w:rsidRPr="004A3BC7">
        <w:rPr>
          <w:bCs/>
        </w:rPr>
        <w:lastRenderedPageBreak/>
        <w:t>POPIS INSTRUMENATA OSIGURANJA</w:t>
      </w:r>
    </w:p>
    <w:p w14:paraId="4B4C6DFA" w14:textId="77777777" w:rsidR="00F96C2E" w:rsidRPr="00E34C00" w:rsidRDefault="00F96C2E" w:rsidP="00F96C2E">
      <w:pPr>
        <w:spacing w:after="200"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247"/>
        <w:gridCol w:w="1240"/>
        <w:gridCol w:w="1187"/>
        <w:gridCol w:w="1398"/>
        <w:gridCol w:w="1187"/>
        <w:gridCol w:w="1285"/>
        <w:gridCol w:w="1313"/>
      </w:tblGrid>
      <w:tr w:rsidR="00F10DE8" w:rsidRPr="00E34C00" w14:paraId="66FBDEDB" w14:textId="77777777">
        <w:tc>
          <w:tcPr>
            <w:tcW w:w="436" w:type="dxa"/>
            <w:shd w:val="clear" w:color="auto" w:fill="auto"/>
            <w:vAlign w:val="center"/>
          </w:tcPr>
          <w:p w14:paraId="2BD02087" w14:textId="77777777" w:rsidR="00E34C00" w:rsidRPr="004A3BC7" w:rsidRDefault="00E34C00" w:rsidP="00E34C00">
            <w:pPr>
              <w:rPr>
                <w:bCs/>
                <w:sz w:val="20"/>
                <w:szCs w:val="20"/>
              </w:rPr>
            </w:pPr>
            <w:r w:rsidRPr="004A3BC7">
              <w:rPr>
                <w:bCs/>
                <w:sz w:val="20"/>
                <w:szCs w:val="20"/>
              </w:rPr>
              <w:t>Rb</w:t>
            </w:r>
          </w:p>
        </w:tc>
        <w:tc>
          <w:tcPr>
            <w:tcW w:w="1515" w:type="dxa"/>
            <w:shd w:val="clear" w:color="auto" w:fill="auto"/>
            <w:vAlign w:val="center"/>
          </w:tcPr>
          <w:p w14:paraId="6A7C93D6" w14:textId="77777777" w:rsidR="00E34C00" w:rsidRPr="004A3BC7" w:rsidRDefault="00E34C00" w:rsidP="00E34C00">
            <w:pPr>
              <w:rPr>
                <w:bCs/>
                <w:sz w:val="20"/>
                <w:szCs w:val="20"/>
              </w:rPr>
            </w:pPr>
            <w:r w:rsidRPr="004A3BC7">
              <w:rPr>
                <w:bCs/>
                <w:sz w:val="20"/>
                <w:szCs w:val="20"/>
              </w:rPr>
              <w:t>Datum primanja jamstva</w:t>
            </w:r>
          </w:p>
        </w:tc>
        <w:tc>
          <w:tcPr>
            <w:tcW w:w="1701" w:type="dxa"/>
            <w:shd w:val="clear" w:color="auto" w:fill="auto"/>
            <w:vAlign w:val="center"/>
          </w:tcPr>
          <w:p w14:paraId="48406CCE" w14:textId="77777777" w:rsidR="00E34C00" w:rsidRPr="004A3BC7" w:rsidRDefault="00E34C00" w:rsidP="00E34C00">
            <w:pPr>
              <w:rPr>
                <w:bCs/>
                <w:sz w:val="20"/>
                <w:szCs w:val="20"/>
              </w:rPr>
            </w:pPr>
            <w:r w:rsidRPr="004A3BC7">
              <w:rPr>
                <w:bCs/>
                <w:sz w:val="20"/>
                <w:szCs w:val="20"/>
              </w:rPr>
              <w:t>Instrument osiguranja</w:t>
            </w:r>
          </w:p>
        </w:tc>
        <w:tc>
          <w:tcPr>
            <w:tcW w:w="1418" w:type="dxa"/>
            <w:shd w:val="clear" w:color="auto" w:fill="auto"/>
            <w:vAlign w:val="center"/>
          </w:tcPr>
          <w:p w14:paraId="6A9B0289" w14:textId="77777777" w:rsidR="00E34C00" w:rsidRPr="004A3BC7" w:rsidRDefault="00E34C00" w:rsidP="00E34C00">
            <w:pPr>
              <w:rPr>
                <w:bCs/>
                <w:sz w:val="20"/>
                <w:szCs w:val="20"/>
              </w:rPr>
            </w:pPr>
            <w:r w:rsidRPr="004A3BC7">
              <w:rPr>
                <w:bCs/>
                <w:sz w:val="20"/>
                <w:szCs w:val="20"/>
              </w:rPr>
              <w:t>Iznos primljenog jamstva</w:t>
            </w:r>
          </w:p>
        </w:tc>
        <w:tc>
          <w:tcPr>
            <w:tcW w:w="2693" w:type="dxa"/>
            <w:shd w:val="clear" w:color="auto" w:fill="auto"/>
            <w:vAlign w:val="center"/>
          </w:tcPr>
          <w:p w14:paraId="57BD2A98" w14:textId="77777777" w:rsidR="00E34C00" w:rsidRPr="004A3BC7" w:rsidRDefault="00E34C00" w:rsidP="00E34C00">
            <w:pPr>
              <w:rPr>
                <w:bCs/>
                <w:sz w:val="20"/>
                <w:szCs w:val="20"/>
              </w:rPr>
            </w:pPr>
            <w:r w:rsidRPr="004A3BC7">
              <w:rPr>
                <w:bCs/>
                <w:sz w:val="20"/>
                <w:szCs w:val="20"/>
              </w:rPr>
              <w:t>Davatelj</w:t>
            </w:r>
          </w:p>
        </w:tc>
        <w:tc>
          <w:tcPr>
            <w:tcW w:w="2126" w:type="dxa"/>
            <w:shd w:val="clear" w:color="auto" w:fill="auto"/>
            <w:vAlign w:val="center"/>
          </w:tcPr>
          <w:p w14:paraId="0F17E77B" w14:textId="77777777" w:rsidR="00E34C00" w:rsidRPr="004A3BC7" w:rsidRDefault="00E34C00" w:rsidP="00E34C00">
            <w:pPr>
              <w:rPr>
                <w:bCs/>
                <w:sz w:val="20"/>
                <w:szCs w:val="20"/>
              </w:rPr>
            </w:pPr>
            <w:r w:rsidRPr="004A3BC7">
              <w:rPr>
                <w:bCs/>
                <w:sz w:val="20"/>
                <w:szCs w:val="20"/>
              </w:rPr>
              <w:t>Namjena</w:t>
            </w:r>
          </w:p>
        </w:tc>
        <w:tc>
          <w:tcPr>
            <w:tcW w:w="2126" w:type="dxa"/>
            <w:shd w:val="clear" w:color="auto" w:fill="auto"/>
            <w:vAlign w:val="center"/>
          </w:tcPr>
          <w:p w14:paraId="2318207E" w14:textId="77777777" w:rsidR="00E34C00" w:rsidRPr="004A3BC7" w:rsidRDefault="00E34C00" w:rsidP="00E34C00">
            <w:pPr>
              <w:rPr>
                <w:bCs/>
                <w:sz w:val="20"/>
                <w:szCs w:val="20"/>
              </w:rPr>
            </w:pPr>
            <w:r w:rsidRPr="004A3BC7">
              <w:rPr>
                <w:bCs/>
                <w:sz w:val="20"/>
                <w:szCs w:val="20"/>
              </w:rPr>
              <w:t>Dokument</w:t>
            </w:r>
          </w:p>
        </w:tc>
        <w:tc>
          <w:tcPr>
            <w:tcW w:w="1843" w:type="dxa"/>
            <w:shd w:val="clear" w:color="auto" w:fill="auto"/>
            <w:vAlign w:val="center"/>
          </w:tcPr>
          <w:p w14:paraId="6FA34E33" w14:textId="77777777" w:rsidR="00E34C00" w:rsidRPr="004A3BC7" w:rsidRDefault="00E34C00" w:rsidP="00E34C00">
            <w:pPr>
              <w:rPr>
                <w:bCs/>
                <w:sz w:val="20"/>
                <w:szCs w:val="20"/>
              </w:rPr>
            </w:pPr>
            <w:r w:rsidRPr="004A3BC7">
              <w:rPr>
                <w:bCs/>
                <w:sz w:val="20"/>
                <w:szCs w:val="20"/>
              </w:rPr>
              <w:t>Rok važenja</w:t>
            </w:r>
          </w:p>
        </w:tc>
      </w:tr>
      <w:tr w:rsidR="00F10DE8" w:rsidRPr="00E34C00" w14:paraId="62D462B6" w14:textId="77777777">
        <w:tc>
          <w:tcPr>
            <w:tcW w:w="436" w:type="dxa"/>
            <w:shd w:val="clear" w:color="auto" w:fill="auto"/>
            <w:vAlign w:val="center"/>
          </w:tcPr>
          <w:p w14:paraId="67A159CA" w14:textId="77777777" w:rsidR="00E34C00" w:rsidRPr="00E34C00" w:rsidRDefault="00E34C00" w:rsidP="00E34C00">
            <w:pPr>
              <w:rPr>
                <w:sz w:val="20"/>
                <w:szCs w:val="20"/>
              </w:rPr>
            </w:pPr>
            <w:r w:rsidRPr="00E34C00">
              <w:rPr>
                <w:sz w:val="20"/>
                <w:szCs w:val="20"/>
              </w:rPr>
              <w:t>1.</w:t>
            </w:r>
          </w:p>
        </w:tc>
        <w:tc>
          <w:tcPr>
            <w:tcW w:w="1515" w:type="dxa"/>
            <w:shd w:val="clear" w:color="auto" w:fill="auto"/>
            <w:vAlign w:val="center"/>
          </w:tcPr>
          <w:p w14:paraId="33FE793E" w14:textId="77777777" w:rsidR="00E34C00" w:rsidRPr="00E34C00" w:rsidRDefault="00E34C00" w:rsidP="00E34C00">
            <w:pPr>
              <w:rPr>
                <w:sz w:val="20"/>
                <w:szCs w:val="20"/>
              </w:rPr>
            </w:pPr>
            <w:r w:rsidRPr="00E34C00">
              <w:rPr>
                <w:sz w:val="20"/>
                <w:szCs w:val="20"/>
              </w:rPr>
              <w:t>23.03.2022.</w:t>
            </w:r>
          </w:p>
        </w:tc>
        <w:tc>
          <w:tcPr>
            <w:tcW w:w="1701" w:type="dxa"/>
            <w:shd w:val="clear" w:color="auto" w:fill="auto"/>
            <w:vAlign w:val="center"/>
          </w:tcPr>
          <w:p w14:paraId="447E17B7" w14:textId="77777777" w:rsidR="00E34C00" w:rsidRPr="00E34C00" w:rsidRDefault="00E34C00" w:rsidP="00E34C00">
            <w:pPr>
              <w:rPr>
                <w:sz w:val="20"/>
                <w:szCs w:val="20"/>
              </w:rPr>
            </w:pPr>
            <w:r w:rsidRPr="00E34C00">
              <w:rPr>
                <w:sz w:val="20"/>
                <w:szCs w:val="20"/>
              </w:rPr>
              <w:t>Garancija banke</w:t>
            </w:r>
          </w:p>
        </w:tc>
        <w:tc>
          <w:tcPr>
            <w:tcW w:w="1418" w:type="dxa"/>
            <w:shd w:val="clear" w:color="auto" w:fill="auto"/>
            <w:vAlign w:val="center"/>
          </w:tcPr>
          <w:p w14:paraId="3460994E" w14:textId="77777777" w:rsidR="00E34C00" w:rsidRPr="00E34C00" w:rsidRDefault="00E34C00" w:rsidP="00E34C00">
            <w:pPr>
              <w:rPr>
                <w:sz w:val="20"/>
                <w:szCs w:val="20"/>
              </w:rPr>
            </w:pPr>
            <w:r w:rsidRPr="00E34C00">
              <w:rPr>
                <w:sz w:val="20"/>
                <w:szCs w:val="20"/>
              </w:rPr>
              <w:t>48.950,00</w:t>
            </w:r>
          </w:p>
        </w:tc>
        <w:tc>
          <w:tcPr>
            <w:tcW w:w="2693" w:type="dxa"/>
            <w:shd w:val="clear" w:color="auto" w:fill="auto"/>
            <w:vAlign w:val="center"/>
          </w:tcPr>
          <w:p w14:paraId="78E6064C" w14:textId="77777777" w:rsidR="00E34C00" w:rsidRPr="00E34C00" w:rsidRDefault="00E34C00" w:rsidP="00E34C00">
            <w:pPr>
              <w:rPr>
                <w:sz w:val="20"/>
                <w:szCs w:val="20"/>
              </w:rPr>
            </w:pPr>
            <w:r w:rsidRPr="00E34C00">
              <w:rPr>
                <w:sz w:val="20"/>
                <w:szCs w:val="20"/>
              </w:rPr>
              <w:t>IN2 d.o.o., Zagreb</w:t>
            </w:r>
          </w:p>
        </w:tc>
        <w:tc>
          <w:tcPr>
            <w:tcW w:w="2126" w:type="dxa"/>
            <w:shd w:val="clear" w:color="auto" w:fill="auto"/>
            <w:vAlign w:val="center"/>
          </w:tcPr>
          <w:p w14:paraId="2B8C7DF5"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47C8ECA8" w14:textId="77777777" w:rsidR="00E34C00" w:rsidRPr="00E34C00" w:rsidRDefault="00E34C00" w:rsidP="00E34C00">
            <w:pPr>
              <w:rPr>
                <w:sz w:val="20"/>
                <w:szCs w:val="20"/>
              </w:rPr>
            </w:pPr>
            <w:r w:rsidRPr="00E34C00">
              <w:rPr>
                <w:sz w:val="20"/>
                <w:szCs w:val="20"/>
              </w:rPr>
              <w:t>Ugovor br. 01-23/02-06/2022</w:t>
            </w:r>
          </w:p>
        </w:tc>
        <w:tc>
          <w:tcPr>
            <w:tcW w:w="1843" w:type="dxa"/>
            <w:shd w:val="clear" w:color="auto" w:fill="auto"/>
            <w:vAlign w:val="center"/>
          </w:tcPr>
          <w:p w14:paraId="022BBBE8" w14:textId="77777777" w:rsidR="00E34C00" w:rsidRPr="00E34C00" w:rsidRDefault="00E34C00" w:rsidP="00E34C00">
            <w:pPr>
              <w:rPr>
                <w:sz w:val="20"/>
                <w:szCs w:val="20"/>
              </w:rPr>
            </w:pPr>
            <w:r w:rsidRPr="00E34C00">
              <w:rPr>
                <w:sz w:val="20"/>
                <w:szCs w:val="20"/>
              </w:rPr>
              <w:t>30.04.2022.</w:t>
            </w:r>
          </w:p>
        </w:tc>
      </w:tr>
      <w:tr w:rsidR="00F10DE8" w:rsidRPr="00E34C00" w14:paraId="7683321A" w14:textId="77777777">
        <w:tc>
          <w:tcPr>
            <w:tcW w:w="436" w:type="dxa"/>
            <w:shd w:val="clear" w:color="auto" w:fill="auto"/>
            <w:vAlign w:val="center"/>
          </w:tcPr>
          <w:p w14:paraId="08DBB923" w14:textId="77777777" w:rsidR="00E34C00" w:rsidRPr="00E34C00" w:rsidRDefault="00E34C00" w:rsidP="00E34C00">
            <w:pPr>
              <w:rPr>
                <w:sz w:val="20"/>
                <w:szCs w:val="20"/>
              </w:rPr>
            </w:pPr>
            <w:r w:rsidRPr="00E34C00">
              <w:rPr>
                <w:sz w:val="20"/>
                <w:szCs w:val="20"/>
              </w:rPr>
              <w:t>2.</w:t>
            </w:r>
          </w:p>
        </w:tc>
        <w:tc>
          <w:tcPr>
            <w:tcW w:w="1515" w:type="dxa"/>
            <w:shd w:val="clear" w:color="auto" w:fill="auto"/>
            <w:vAlign w:val="center"/>
          </w:tcPr>
          <w:p w14:paraId="705A3619" w14:textId="77777777" w:rsidR="00E34C00" w:rsidRPr="00E34C00" w:rsidRDefault="00E34C00" w:rsidP="00E34C00">
            <w:pPr>
              <w:rPr>
                <w:sz w:val="20"/>
                <w:szCs w:val="20"/>
              </w:rPr>
            </w:pPr>
            <w:r w:rsidRPr="00E34C00">
              <w:rPr>
                <w:sz w:val="20"/>
                <w:szCs w:val="20"/>
              </w:rPr>
              <w:t>08.04.2022.</w:t>
            </w:r>
          </w:p>
        </w:tc>
        <w:tc>
          <w:tcPr>
            <w:tcW w:w="1701" w:type="dxa"/>
            <w:shd w:val="clear" w:color="auto" w:fill="auto"/>
            <w:vAlign w:val="center"/>
          </w:tcPr>
          <w:p w14:paraId="4FDA5ABC" w14:textId="77777777" w:rsidR="00E34C00" w:rsidRPr="00E34C00" w:rsidRDefault="00E34C00" w:rsidP="00E34C00">
            <w:pPr>
              <w:rPr>
                <w:sz w:val="20"/>
                <w:szCs w:val="20"/>
              </w:rPr>
            </w:pPr>
            <w:r w:rsidRPr="00E34C00">
              <w:rPr>
                <w:sz w:val="20"/>
                <w:szCs w:val="20"/>
              </w:rPr>
              <w:t>Zadužnica</w:t>
            </w:r>
          </w:p>
        </w:tc>
        <w:tc>
          <w:tcPr>
            <w:tcW w:w="1418" w:type="dxa"/>
            <w:shd w:val="clear" w:color="auto" w:fill="auto"/>
            <w:vAlign w:val="center"/>
          </w:tcPr>
          <w:p w14:paraId="06D7CFAB" w14:textId="77777777" w:rsidR="00E34C00" w:rsidRPr="00E34C00" w:rsidRDefault="00E34C00" w:rsidP="00E34C00">
            <w:pPr>
              <w:rPr>
                <w:sz w:val="20"/>
                <w:szCs w:val="20"/>
              </w:rPr>
            </w:pPr>
            <w:r w:rsidRPr="00E34C00">
              <w:rPr>
                <w:sz w:val="20"/>
                <w:szCs w:val="20"/>
              </w:rPr>
              <w:t>35.010,00</w:t>
            </w:r>
          </w:p>
        </w:tc>
        <w:tc>
          <w:tcPr>
            <w:tcW w:w="2693" w:type="dxa"/>
            <w:shd w:val="clear" w:color="auto" w:fill="auto"/>
            <w:vAlign w:val="center"/>
          </w:tcPr>
          <w:p w14:paraId="20467FC8" w14:textId="77777777" w:rsidR="00E34C00" w:rsidRPr="00E34C00" w:rsidRDefault="00E34C00" w:rsidP="00E34C00">
            <w:pPr>
              <w:rPr>
                <w:sz w:val="20"/>
                <w:szCs w:val="20"/>
              </w:rPr>
            </w:pPr>
            <w:proofErr w:type="spellStart"/>
            <w:r w:rsidRPr="00E34C00">
              <w:rPr>
                <w:sz w:val="20"/>
                <w:szCs w:val="20"/>
              </w:rPr>
              <w:t>Shimadzu</w:t>
            </w:r>
            <w:proofErr w:type="spellEnd"/>
            <w:r w:rsidRPr="00E34C00">
              <w:rPr>
                <w:sz w:val="20"/>
                <w:szCs w:val="20"/>
              </w:rPr>
              <w:t xml:space="preserve"> d.o.o., Zagreb</w:t>
            </w:r>
          </w:p>
        </w:tc>
        <w:tc>
          <w:tcPr>
            <w:tcW w:w="2126" w:type="dxa"/>
            <w:shd w:val="clear" w:color="auto" w:fill="auto"/>
            <w:vAlign w:val="center"/>
          </w:tcPr>
          <w:p w14:paraId="4BA0D906"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74B28BF3" w14:textId="77777777" w:rsidR="00E34C00" w:rsidRPr="00E34C00" w:rsidRDefault="00E34C00" w:rsidP="00E34C00">
            <w:pPr>
              <w:rPr>
                <w:sz w:val="20"/>
                <w:szCs w:val="20"/>
              </w:rPr>
            </w:pPr>
            <w:r w:rsidRPr="00E34C00">
              <w:rPr>
                <w:sz w:val="20"/>
                <w:szCs w:val="20"/>
              </w:rPr>
              <w:t>Ugovor br. 01-23/04-06/2022</w:t>
            </w:r>
          </w:p>
        </w:tc>
        <w:tc>
          <w:tcPr>
            <w:tcW w:w="1843" w:type="dxa"/>
            <w:shd w:val="clear" w:color="auto" w:fill="auto"/>
            <w:vAlign w:val="center"/>
          </w:tcPr>
          <w:p w14:paraId="00AFE224" w14:textId="77777777" w:rsidR="00E34C00" w:rsidRPr="00E34C00" w:rsidRDefault="00E34C00" w:rsidP="00E34C00">
            <w:pPr>
              <w:rPr>
                <w:sz w:val="20"/>
                <w:szCs w:val="20"/>
              </w:rPr>
            </w:pPr>
            <w:r w:rsidRPr="00E34C00">
              <w:rPr>
                <w:sz w:val="20"/>
                <w:szCs w:val="20"/>
              </w:rPr>
              <w:t>18.04.2022.</w:t>
            </w:r>
          </w:p>
        </w:tc>
      </w:tr>
      <w:tr w:rsidR="00F10DE8" w:rsidRPr="00E34C00" w14:paraId="77138F50" w14:textId="77777777">
        <w:tc>
          <w:tcPr>
            <w:tcW w:w="436" w:type="dxa"/>
            <w:shd w:val="clear" w:color="auto" w:fill="auto"/>
            <w:vAlign w:val="center"/>
          </w:tcPr>
          <w:p w14:paraId="22260409" w14:textId="77777777" w:rsidR="00E34C00" w:rsidRPr="00E34C00" w:rsidRDefault="00E34C00" w:rsidP="00E34C00">
            <w:pPr>
              <w:rPr>
                <w:sz w:val="20"/>
                <w:szCs w:val="20"/>
              </w:rPr>
            </w:pPr>
            <w:r w:rsidRPr="00E34C00">
              <w:rPr>
                <w:sz w:val="20"/>
                <w:szCs w:val="20"/>
              </w:rPr>
              <w:t>3.</w:t>
            </w:r>
          </w:p>
        </w:tc>
        <w:tc>
          <w:tcPr>
            <w:tcW w:w="1515" w:type="dxa"/>
            <w:shd w:val="clear" w:color="auto" w:fill="auto"/>
            <w:vAlign w:val="center"/>
          </w:tcPr>
          <w:p w14:paraId="2775A490" w14:textId="77777777" w:rsidR="00E34C00" w:rsidRPr="00E34C00" w:rsidRDefault="00E34C00" w:rsidP="00E34C00">
            <w:pPr>
              <w:rPr>
                <w:sz w:val="20"/>
                <w:szCs w:val="20"/>
              </w:rPr>
            </w:pPr>
            <w:r w:rsidRPr="00E34C00">
              <w:rPr>
                <w:sz w:val="20"/>
                <w:szCs w:val="20"/>
              </w:rPr>
              <w:t>14.07.2022.</w:t>
            </w:r>
          </w:p>
        </w:tc>
        <w:tc>
          <w:tcPr>
            <w:tcW w:w="1701" w:type="dxa"/>
            <w:shd w:val="clear" w:color="auto" w:fill="auto"/>
            <w:vAlign w:val="center"/>
          </w:tcPr>
          <w:p w14:paraId="6736F33D" w14:textId="77777777" w:rsidR="00E34C00" w:rsidRPr="00E34C00" w:rsidRDefault="00E34C00" w:rsidP="00E34C00">
            <w:pPr>
              <w:rPr>
                <w:sz w:val="20"/>
                <w:szCs w:val="20"/>
              </w:rPr>
            </w:pPr>
            <w:r w:rsidRPr="00E34C00">
              <w:rPr>
                <w:sz w:val="20"/>
                <w:szCs w:val="20"/>
              </w:rPr>
              <w:t>Garancija banke</w:t>
            </w:r>
          </w:p>
        </w:tc>
        <w:tc>
          <w:tcPr>
            <w:tcW w:w="1418" w:type="dxa"/>
            <w:shd w:val="clear" w:color="auto" w:fill="auto"/>
            <w:vAlign w:val="center"/>
          </w:tcPr>
          <w:p w14:paraId="421E5D93" w14:textId="77777777" w:rsidR="00E34C00" w:rsidRPr="00E34C00" w:rsidRDefault="00E34C00" w:rsidP="00E34C00">
            <w:pPr>
              <w:rPr>
                <w:sz w:val="20"/>
                <w:szCs w:val="20"/>
              </w:rPr>
            </w:pPr>
            <w:r w:rsidRPr="00E34C00">
              <w:rPr>
                <w:sz w:val="20"/>
                <w:szCs w:val="20"/>
              </w:rPr>
              <w:t>178.411,45</w:t>
            </w:r>
          </w:p>
        </w:tc>
        <w:tc>
          <w:tcPr>
            <w:tcW w:w="2693" w:type="dxa"/>
            <w:shd w:val="clear" w:color="auto" w:fill="auto"/>
            <w:vAlign w:val="center"/>
          </w:tcPr>
          <w:p w14:paraId="21F8B841" w14:textId="77777777" w:rsidR="00E34C00" w:rsidRPr="00E34C00" w:rsidRDefault="00E34C00" w:rsidP="00E34C00">
            <w:pPr>
              <w:rPr>
                <w:sz w:val="20"/>
                <w:szCs w:val="20"/>
              </w:rPr>
            </w:pPr>
            <w:r w:rsidRPr="00E34C00">
              <w:rPr>
                <w:sz w:val="20"/>
                <w:szCs w:val="20"/>
              </w:rPr>
              <w:t>HEP-OPSKRBA d.o.o. Zagreb</w:t>
            </w:r>
          </w:p>
        </w:tc>
        <w:tc>
          <w:tcPr>
            <w:tcW w:w="2126" w:type="dxa"/>
            <w:shd w:val="clear" w:color="auto" w:fill="auto"/>
            <w:vAlign w:val="center"/>
          </w:tcPr>
          <w:p w14:paraId="5DC16603"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5F73571B" w14:textId="77777777" w:rsidR="00E34C00" w:rsidRPr="00E34C00" w:rsidRDefault="00E34C00" w:rsidP="00E34C00">
            <w:pPr>
              <w:rPr>
                <w:sz w:val="20"/>
                <w:szCs w:val="20"/>
              </w:rPr>
            </w:pPr>
            <w:r w:rsidRPr="00E34C00">
              <w:rPr>
                <w:sz w:val="20"/>
                <w:szCs w:val="20"/>
              </w:rPr>
              <w:t>Ugovor br. 01-23/03-11/2022</w:t>
            </w:r>
          </w:p>
        </w:tc>
        <w:tc>
          <w:tcPr>
            <w:tcW w:w="1843" w:type="dxa"/>
            <w:shd w:val="clear" w:color="auto" w:fill="auto"/>
            <w:vAlign w:val="center"/>
          </w:tcPr>
          <w:p w14:paraId="66E194BA" w14:textId="77777777" w:rsidR="00E34C00" w:rsidRPr="00E34C00" w:rsidRDefault="00E34C00" w:rsidP="00E34C00">
            <w:pPr>
              <w:rPr>
                <w:sz w:val="20"/>
                <w:szCs w:val="20"/>
              </w:rPr>
            </w:pPr>
            <w:r w:rsidRPr="00E34C00">
              <w:rPr>
                <w:sz w:val="20"/>
                <w:szCs w:val="20"/>
              </w:rPr>
              <w:t>03.07.2023.</w:t>
            </w:r>
          </w:p>
        </w:tc>
      </w:tr>
      <w:tr w:rsidR="00F10DE8" w:rsidRPr="00E34C00" w14:paraId="6BE5E561" w14:textId="77777777">
        <w:tc>
          <w:tcPr>
            <w:tcW w:w="436" w:type="dxa"/>
            <w:shd w:val="clear" w:color="auto" w:fill="auto"/>
            <w:vAlign w:val="center"/>
          </w:tcPr>
          <w:p w14:paraId="446DF7E8" w14:textId="77777777" w:rsidR="00E34C00" w:rsidRPr="00E34C00" w:rsidRDefault="00E34C00" w:rsidP="00E34C00">
            <w:pPr>
              <w:rPr>
                <w:sz w:val="20"/>
                <w:szCs w:val="20"/>
              </w:rPr>
            </w:pPr>
            <w:r w:rsidRPr="00E34C00">
              <w:rPr>
                <w:sz w:val="20"/>
                <w:szCs w:val="20"/>
              </w:rPr>
              <w:t>4.</w:t>
            </w:r>
          </w:p>
        </w:tc>
        <w:tc>
          <w:tcPr>
            <w:tcW w:w="1515" w:type="dxa"/>
            <w:shd w:val="clear" w:color="auto" w:fill="auto"/>
            <w:vAlign w:val="center"/>
          </w:tcPr>
          <w:p w14:paraId="49CC6542" w14:textId="77777777" w:rsidR="00E34C00" w:rsidRPr="00E34C00" w:rsidRDefault="00E34C00" w:rsidP="00E34C00">
            <w:pPr>
              <w:rPr>
                <w:sz w:val="20"/>
                <w:szCs w:val="20"/>
              </w:rPr>
            </w:pPr>
            <w:r w:rsidRPr="00E34C00">
              <w:rPr>
                <w:sz w:val="20"/>
                <w:szCs w:val="20"/>
              </w:rPr>
              <w:t>07.06.2022.</w:t>
            </w:r>
          </w:p>
        </w:tc>
        <w:tc>
          <w:tcPr>
            <w:tcW w:w="1701" w:type="dxa"/>
            <w:shd w:val="clear" w:color="auto" w:fill="auto"/>
            <w:vAlign w:val="center"/>
          </w:tcPr>
          <w:p w14:paraId="415576FC" w14:textId="77777777" w:rsidR="00E34C00" w:rsidRPr="00E34C00" w:rsidRDefault="00E34C00" w:rsidP="00E34C00">
            <w:pPr>
              <w:rPr>
                <w:sz w:val="20"/>
                <w:szCs w:val="20"/>
              </w:rPr>
            </w:pPr>
            <w:r w:rsidRPr="00E34C00">
              <w:rPr>
                <w:sz w:val="20"/>
                <w:szCs w:val="20"/>
              </w:rPr>
              <w:t>Zadužnica</w:t>
            </w:r>
          </w:p>
        </w:tc>
        <w:tc>
          <w:tcPr>
            <w:tcW w:w="1418" w:type="dxa"/>
            <w:shd w:val="clear" w:color="auto" w:fill="auto"/>
            <w:vAlign w:val="center"/>
          </w:tcPr>
          <w:p w14:paraId="06C26B81" w14:textId="77777777" w:rsidR="00E34C00" w:rsidRPr="00E34C00" w:rsidRDefault="00E34C00" w:rsidP="00E34C00">
            <w:pPr>
              <w:rPr>
                <w:sz w:val="20"/>
                <w:szCs w:val="20"/>
              </w:rPr>
            </w:pPr>
            <w:r w:rsidRPr="00E34C00">
              <w:rPr>
                <w:sz w:val="20"/>
                <w:szCs w:val="20"/>
              </w:rPr>
              <w:t>31.200,00</w:t>
            </w:r>
          </w:p>
        </w:tc>
        <w:tc>
          <w:tcPr>
            <w:tcW w:w="2693" w:type="dxa"/>
            <w:shd w:val="clear" w:color="auto" w:fill="auto"/>
            <w:vAlign w:val="center"/>
          </w:tcPr>
          <w:p w14:paraId="6BA2F20D" w14:textId="77777777" w:rsidR="00E34C00" w:rsidRPr="00E34C00" w:rsidRDefault="00E34C00" w:rsidP="00E34C00">
            <w:pPr>
              <w:rPr>
                <w:sz w:val="20"/>
                <w:szCs w:val="20"/>
              </w:rPr>
            </w:pPr>
            <w:r w:rsidRPr="00E34C00">
              <w:rPr>
                <w:sz w:val="20"/>
                <w:szCs w:val="20"/>
              </w:rPr>
              <w:t>Lav zaštita d.o.o., Zadar</w:t>
            </w:r>
          </w:p>
        </w:tc>
        <w:tc>
          <w:tcPr>
            <w:tcW w:w="2126" w:type="dxa"/>
            <w:shd w:val="clear" w:color="auto" w:fill="auto"/>
            <w:vAlign w:val="center"/>
          </w:tcPr>
          <w:p w14:paraId="652CD3C8"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03C591A0" w14:textId="77777777" w:rsidR="00E34C00" w:rsidRPr="00E34C00" w:rsidRDefault="00E34C00" w:rsidP="00E34C00">
            <w:pPr>
              <w:rPr>
                <w:sz w:val="20"/>
                <w:szCs w:val="20"/>
              </w:rPr>
            </w:pPr>
            <w:r w:rsidRPr="00E34C00">
              <w:rPr>
                <w:sz w:val="20"/>
                <w:szCs w:val="20"/>
              </w:rPr>
              <w:t>Ugovor br. 01-23/04-08/2022</w:t>
            </w:r>
          </w:p>
        </w:tc>
        <w:tc>
          <w:tcPr>
            <w:tcW w:w="1843" w:type="dxa"/>
            <w:shd w:val="clear" w:color="auto" w:fill="auto"/>
            <w:vAlign w:val="center"/>
          </w:tcPr>
          <w:p w14:paraId="4D70652A" w14:textId="77777777" w:rsidR="00E34C00" w:rsidRPr="00E34C00" w:rsidRDefault="00E34C00" w:rsidP="00E34C00">
            <w:pPr>
              <w:rPr>
                <w:sz w:val="20"/>
                <w:szCs w:val="20"/>
              </w:rPr>
            </w:pPr>
            <w:r w:rsidRPr="00E34C00">
              <w:rPr>
                <w:sz w:val="20"/>
                <w:szCs w:val="20"/>
              </w:rPr>
              <w:t>18.07.2023.</w:t>
            </w:r>
          </w:p>
        </w:tc>
      </w:tr>
      <w:tr w:rsidR="00F10DE8" w:rsidRPr="00E34C00" w14:paraId="52F11212" w14:textId="77777777">
        <w:tc>
          <w:tcPr>
            <w:tcW w:w="436" w:type="dxa"/>
            <w:shd w:val="clear" w:color="auto" w:fill="auto"/>
            <w:vAlign w:val="center"/>
          </w:tcPr>
          <w:p w14:paraId="6D9DB45E" w14:textId="77777777" w:rsidR="00E34C00" w:rsidRPr="00E34C00" w:rsidRDefault="00E34C00" w:rsidP="00E34C00">
            <w:pPr>
              <w:rPr>
                <w:sz w:val="20"/>
                <w:szCs w:val="20"/>
              </w:rPr>
            </w:pPr>
            <w:r w:rsidRPr="00E34C00">
              <w:rPr>
                <w:sz w:val="20"/>
                <w:szCs w:val="20"/>
              </w:rPr>
              <w:t>5.</w:t>
            </w:r>
          </w:p>
        </w:tc>
        <w:tc>
          <w:tcPr>
            <w:tcW w:w="1515" w:type="dxa"/>
            <w:shd w:val="clear" w:color="auto" w:fill="auto"/>
            <w:vAlign w:val="center"/>
          </w:tcPr>
          <w:p w14:paraId="561D7D59" w14:textId="77777777" w:rsidR="00E34C00" w:rsidRPr="00E34C00" w:rsidRDefault="00E34C00" w:rsidP="00E34C00">
            <w:pPr>
              <w:rPr>
                <w:sz w:val="20"/>
                <w:szCs w:val="20"/>
              </w:rPr>
            </w:pPr>
            <w:r w:rsidRPr="00E34C00">
              <w:rPr>
                <w:sz w:val="20"/>
                <w:szCs w:val="20"/>
              </w:rPr>
              <w:t>22.08.2022.</w:t>
            </w:r>
          </w:p>
        </w:tc>
        <w:tc>
          <w:tcPr>
            <w:tcW w:w="1701" w:type="dxa"/>
            <w:shd w:val="clear" w:color="auto" w:fill="auto"/>
            <w:vAlign w:val="center"/>
          </w:tcPr>
          <w:p w14:paraId="445E9B45" w14:textId="77777777" w:rsidR="00E34C00" w:rsidRPr="00E34C00" w:rsidRDefault="00E34C00" w:rsidP="00E34C00">
            <w:pPr>
              <w:rPr>
                <w:sz w:val="20"/>
                <w:szCs w:val="20"/>
              </w:rPr>
            </w:pPr>
            <w:r w:rsidRPr="00E34C00">
              <w:rPr>
                <w:sz w:val="20"/>
                <w:szCs w:val="20"/>
              </w:rPr>
              <w:t>Garancija banke</w:t>
            </w:r>
          </w:p>
        </w:tc>
        <w:tc>
          <w:tcPr>
            <w:tcW w:w="1418" w:type="dxa"/>
            <w:shd w:val="clear" w:color="auto" w:fill="auto"/>
            <w:vAlign w:val="center"/>
          </w:tcPr>
          <w:p w14:paraId="7C777B08" w14:textId="77777777" w:rsidR="00E34C00" w:rsidRPr="00E34C00" w:rsidRDefault="00E34C00" w:rsidP="00E34C00">
            <w:pPr>
              <w:rPr>
                <w:sz w:val="20"/>
                <w:szCs w:val="20"/>
              </w:rPr>
            </w:pPr>
            <w:r w:rsidRPr="00E34C00">
              <w:rPr>
                <w:sz w:val="20"/>
                <w:szCs w:val="20"/>
              </w:rPr>
              <w:t>43.620,00</w:t>
            </w:r>
          </w:p>
        </w:tc>
        <w:tc>
          <w:tcPr>
            <w:tcW w:w="2693" w:type="dxa"/>
            <w:shd w:val="clear" w:color="auto" w:fill="auto"/>
            <w:vAlign w:val="center"/>
          </w:tcPr>
          <w:p w14:paraId="0EB7E15D" w14:textId="77777777" w:rsidR="00E34C00" w:rsidRPr="00E34C00" w:rsidRDefault="00E34C00" w:rsidP="00E34C00">
            <w:pPr>
              <w:rPr>
                <w:sz w:val="20"/>
                <w:szCs w:val="20"/>
              </w:rPr>
            </w:pPr>
            <w:r w:rsidRPr="00E34C00">
              <w:rPr>
                <w:sz w:val="20"/>
                <w:szCs w:val="20"/>
              </w:rPr>
              <w:t>AD INTERIM d.o.o., Zagreb</w:t>
            </w:r>
          </w:p>
        </w:tc>
        <w:tc>
          <w:tcPr>
            <w:tcW w:w="2126" w:type="dxa"/>
            <w:shd w:val="clear" w:color="auto" w:fill="auto"/>
            <w:vAlign w:val="center"/>
          </w:tcPr>
          <w:p w14:paraId="3F4D5F36"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164A7DD3" w14:textId="77777777" w:rsidR="00E34C00" w:rsidRPr="00E34C00" w:rsidRDefault="00E34C00" w:rsidP="00E34C00">
            <w:pPr>
              <w:rPr>
                <w:sz w:val="20"/>
                <w:szCs w:val="20"/>
              </w:rPr>
            </w:pPr>
            <w:r w:rsidRPr="00E34C00">
              <w:rPr>
                <w:sz w:val="20"/>
                <w:szCs w:val="20"/>
              </w:rPr>
              <w:t>Ugovor br. 01-23/06-05/2022</w:t>
            </w:r>
          </w:p>
        </w:tc>
        <w:tc>
          <w:tcPr>
            <w:tcW w:w="1843" w:type="dxa"/>
            <w:shd w:val="clear" w:color="auto" w:fill="auto"/>
            <w:vAlign w:val="center"/>
          </w:tcPr>
          <w:p w14:paraId="42C9CE03" w14:textId="77777777" w:rsidR="00E34C00" w:rsidRPr="00E34C00" w:rsidRDefault="00E34C00" w:rsidP="00E34C00">
            <w:pPr>
              <w:rPr>
                <w:sz w:val="20"/>
                <w:szCs w:val="20"/>
              </w:rPr>
            </w:pPr>
            <w:r w:rsidRPr="00E34C00">
              <w:rPr>
                <w:sz w:val="20"/>
                <w:szCs w:val="20"/>
              </w:rPr>
              <w:t>16.12.2022.</w:t>
            </w:r>
          </w:p>
        </w:tc>
      </w:tr>
      <w:tr w:rsidR="00F10DE8" w:rsidRPr="00E34C00" w14:paraId="0724FBEC" w14:textId="77777777">
        <w:tc>
          <w:tcPr>
            <w:tcW w:w="436" w:type="dxa"/>
            <w:shd w:val="clear" w:color="auto" w:fill="auto"/>
            <w:vAlign w:val="center"/>
          </w:tcPr>
          <w:p w14:paraId="054F133C" w14:textId="77777777" w:rsidR="00E34C00" w:rsidRPr="00E34C00" w:rsidRDefault="00E34C00" w:rsidP="00E34C00">
            <w:pPr>
              <w:rPr>
                <w:sz w:val="20"/>
                <w:szCs w:val="20"/>
              </w:rPr>
            </w:pPr>
            <w:r w:rsidRPr="00E34C00">
              <w:rPr>
                <w:sz w:val="20"/>
                <w:szCs w:val="20"/>
              </w:rPr>
              <w:t>6.</w:t>
            </w:r>
          </w:p>
        </w:tc>
        <w:tc>
          <w:tcPr>
            <w:tcW w:w="1515" w:type="dxa"/>
            <w:shd w:val="clear" w:color="auto" w:fill="auto"/>
            <w:vAlign w:val="center"/>
          </w:tcPr>
          <w:p w14:paraId="45A19E57" w14:textId="77777777" w:rsidR="00E34C00" w:rsidRPr="00E34C00" w:rsidRDefault="00E34C00" w:rsidP="00E34C00">
            <w:pPr>
              <w:rPr>
                <w:sz w:val="20"/>
                <w:szCs w:val="20"/>
              </w:rPr>
            </w:pPr>
            <w:r w:rsidRPr="00E34C00">
              <w:rPr>
                <w:sz w:val="20"/>
                <w:szCs w:val="20"/>
              </w:rPr>
              <w:t>17.10.2022.</w:t>
            </w:r>
          </w:p>
        </w:tc>
        <w:tc>
          <w:tcPr>
            <w:tcW w:w="1701" w:type="dxa"/>
            <w:shd w:val="clear" w:color="auto" w:fill="auto"/>
            <w:vAlign w:val="center"/>
          </w:tcPr>
          <w:p w14:paraId="64445CA0" w14:textId="77777777" w:rsidR="00E34C00" w:rsidRPr="00E34C00" w:rsidRDefault="00E34C00" w:rsidP="00E34C00">
            <w:pPr>
              <w:rPr>
                <w:sz w:val="20"/>
                <w:szCs w:val="20"/>
              </w:rPr>
            </w:pPr>
            <w:r w:rsidRPr="00E34C00">
              <w:rPr>
                <w:sz w:val="20"/>
                <w:szCs w:val="20"/>
              </w:rPr>
              <w:t>Garancija banke</w:t>
            </w:r>
          </w:p>
        </w:tc>
        <w:tc>
          <w:tcPr>
            <w:tcW w:w="1418" w:type="dxa"/>
            <w:shd w:val="clear" w:color="auto" w:fill="auto"/>
            <w:vAlign w:val="center"/>
          </w:tcPr>
          <w:p w14:paraId="2DA24AFB" w14:textId="77777777" w:rsidR="00E34C00" w:rsidRPr="00E34C00" w:rsidRDefault="00E34C00" w:rsidP="00E34C00">
            <w:pPr>
              <w:rPr>
                <w:sz w:val="20"/>
                <w:szCs w:val="20"/>
              </w:rPr>
            </w:pPr>
            <w:r w:rsidRPr="00E34C00">
              <w:rPr>
                <w:sz w:val="20"/>
                <w:szCs w:val="20"/>
              </w:rPr>
              <w:t>57.279,04</w:t>
            </w:r>
          </w:p>
        </w:tc>
        <w:tc>
          <w:tcPr>
            <w:tcW w:w="2693" w:type="dxa"/>
            <w:shd w:val="clear" w:color="auto" w:fill="auto"/>
            <w:vAlign w:val="center"/>
          </w:tcPr>
          <w:p w14:paraId="46234564" w14:textId="77777777" w:rsidR="00E34C00" w:rsidRPr="00E34C00" w:rsidRDefault="00E34C00" w:rsidP="00E34C00">
            <w:pPr>
              <w:rPr>
                <w:sz w:val="20"/>
                <w:szCs w:val="20"/>
              </w:rPr>
            </w:pPr>
            <w:proofErr w:type="spellStart"/>
            <w:r w:rsidRPr="00E34C00">
              <w:rPr>
                <w:sz w:val="20"/>
                <w:szCs w:val="20"/>
              </w:rPr>
              <w:t>Zop</w:t>
            </w:r>
            <w:proofErr w:type="spellEnd"/>
            <w:r w:rsidRPr="00E34C00">
              <w:rPr>
                <w:sz w:val="20"/>
                <w:szCs w:val="20"/>
              </w:rPr>
              <w:t>-</w:t>
            </w:r>
            <w:proofErr w:type="spellStart"/>
            <w:r w:rsidRPr="00E34C00">
              <w:rPr>
                <w:sz w:val="20"/>
                <w:szCs w:val="20"/>
              </w:rPr>
              <w:t>kot</w:t>
            </w:r>
            <w:proofErr w:type="spellEnd"/>
            <w:r w:rsidRPr="00E34C00">
              <w:rPr>
                <w:sz w:val="20"/>
                <w:szCs w:val="20"/>
              </w:rPr>
              <w:t xml:space="preserve"> d.o.o., Našice</w:t>
            </w:r>
          </w:p>
        </w:tc>
        <w:tc>
          <w:tcPr>
            <w:tcW w:w="2126" w:type="dxa"/>
            <w:shd w:val="clear" w:color="auto" w:fill="auto"/>
            <w:vAlign w:val="center"/>
          </w:tcPr>
          <w:p w14:paraId="5229EEBC"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2DB8813C" w14:textId="77777777" w:rsidR="00E34C00" w:rsidRPr="00E34C00" w:rsidRDefault="00E34C00" w:rsidP="00E34C00">
            <w:pPr>
              <w:rPr>
                <w:sz w:val="20"/>
                <w:szCs w:val="20"/>
              </w:rPr>
            </w:pPr>
            <w:r w:rsidRPr="00E34C00">
              <w:rPr>
                <w:sz w:val="20"/>
                <w:szCs w:val="20"/>
              </w:rPr>
              <w:t>Ugovor br. 01-23/07-07/2022</w:t>
            </w:r>
          </w:p>
        </w:tc>
        <w:tc>
          <w:tcPr>
            <w:tcW w:w="1843" w:type="dxa"/>
            <w:shd w:val="clear" w:color="auto" w:fill="auto"/>
            <w:vAlign w:val="center"/>
          </w:tcPr>
          <w:p w14:paraId="1A429398" w14:textId="77777777" w:rsidR="00E34C00" w:rsidRPr="00E34C00" w:rsidRDefault="00E34C00" w:rsidP="00E34C00">
            <w:pPr>
              <w:rPr>
                <w:sz w:val="20"/>
                <w:szCs w:val="20"/>
              </w:rPr>
            </w:pPr>
            <w:r w:rsidRPr="00E34C00">
              <w:rPr>
                <w:sz w:val="20"/>
                <w:szCs w:val="20"/>
              </w:rPr>
              <w:t>06.10.2023.</w:t>
            </w:r>
          </w:p>
        </w:tc>
      </w:tr>
      <w:tr w:rsidR="00F10DE8" w:rsidRPr="00E34C00" w14:paraId="31C9C6FC" w14:textId="77777777">
        <w:tc>
          <w:tcPr>
            <w:tcW w:w="436" w:type="dxa"/>
            <w:shd w:val="clear" w:color="auto" w:fill="auto"/>
            <w:vAlign w:val="center"/>
          </w:tcPr>
          <w:p w14:paraId="30E14E13" w14:textId="77777777" w:rsidR="00E34C00" w:rsidRPr="00E34C00" w:rsidRDefault="00E34C00" w:rsidP="00E34C00">
            <w:pPr>
              <w:rPr>
                <w:sz w:val="20"/>
                <w:szCs w:val="20"/>
              </w:rPr>
            </w:pPr>
            <w:r w:rsidRPr="00E34C00">
              <w:rPr>
                <w:sz w:val="20"/>
                <w:szCs w:val="20"/>
              </w:rPr>
              <w:t>7.</w:t>
            </w:r>
          </w:p>
        </w:tc>
        <w:tc>
          <w:tcPr>
            <w:tcW w:w="1515" w:type="dxa"/>
            <w:shd w:val="clear" w:color="auto" w:fill="auto"/>
            <w:vAlign w:val="center"/>
          </w:tcPr>
          <w:p w14:paraId="4E7CF15D" w14:textId="77777777" w:rsidR="00E34C00" w:rsidRPr="00E34C00" w:rsidRDefault="00E34C00" w:rsidP="00E34C00">
            <w:pPr>
              <w:rPr>
                <w:sz w:val="20"/>
                <w:szCs w:val="20"/>
              </w:rPr>
            </w:pPr>
            <w:r w:rsidRPr="00E34C00">
              <w:rPr>
                <w:sz w:val="20"/>
                <w:szCs w:val="20"/>
              </w:rPr>
              <w:t>28.10.2022.</w:t>
            </w:r>
          </w:p>
        </w:tc>
        <w:tc>
          <w:tcPr>
            <w:tcW w:w="1701" w:type="dxa"/>
            <w:shd w:val="clear" w:color="auto" w:fill="auto"/>
            <w:vAlign w:val="center"/>
          </w:tcPr>
          <w:p w14:paraId="2A445B0C" w14:textId="77777777" w:rsidR="00E34C00" w:rsidRPr="00E34C00" w:rsidRDefault="00E34C00" w:rsidP="00E34C00">
            <w:pPr>
              <w:rPr>
                <w:sz w:val="20"/>
                <w:szCs w:val="20"/>
              </w:rPr>
            </w:pPr>
            <w:r w:rsidRPr="00E34C00">
              <w:rPr>
                <w:sz w:val="20"/>
                <w:szCs w:val="20"/>
              </w:rPr>
              <w:t>Garancija banke</w:t>
            </w:r>
          </w:p>
        </w:tc>
        <w:tc>
          <w:tcPr>
            <w:tcW w:w="1418" w:type="dxa"/>
            <w:shd w:val="clear" w:color="auto" w:fill="auto"/>
            <w:vAlign w:val="center"/>
          </w:tcPr>
          <w:p w14:paraId="1B65A22B" w14:textId="77777777" w:rsidR="00E34C00" w:rsidRPr="00E34C00" w:rsidRDefault="00E34C00" w:rsidP="00E34C00">
            <w:pPr>
              <w:rPr>
                <w:sz w:val="20"/>
                <w:szCs w:val="20"/>
              </w:rPr>
            </w:pPr>
            <w:r w:rsidRPr="00E34C00">
              <w:rPr>
                <w:sz w:val="20"/>
                <w:szCs w:val="20"/>
              </w:rPr>
              <w:t>39.780,00</w:t>
            </w:r>
          </w:p>
        </w:tc>
        <w:tc>
          <w:tcPr>
            <w:tcW w:w="2693" w:type="dxa"/>
            <w:shd w:val="clear" w:color="auto" w:fill="auto"/>
            <w:vAlign w:val="center"/>
          </w:tcPr>
          <w:p w14:paraId="250B180D" w14:textId="77777777" w:rsidR="00E34C00" w:rsidRPr="00E34C00" w:rsidRDefault="00E34C00" w:rsidP="00E34C00">
            <w:pPr>
              <w:rPr>
                <w:sz w:val="20"/>
                <w:szCs w:val="20"/>
              </w:rPr>
            </w:pPr>
            <w:r w:rsidRPr="00E34C00">
              <w:rPr>
                <w:sz w:val="20"/>
                <w:szCs w:val="20"/>
              </w:rPr>
              <w:t>MEDICOM d.o.o., Zagreb</w:t>
            </w:r>
          </w:p>
        </w:tc>
        <w:tc>
          <w:tcPr>
            <w:tcW w:w="2126" w:type="dxa"/>
            <w:shd w:val="clear" w:color="auto" w:fill="auto"/>
            <w:vAlign w:val="center"/>
          </w:tcPr>
          <w:p w14:paraId="35A668B0" w14:textId="77777777" w:rsidR="00E34C00" w:rsidRPr="00E34C00" w:rsidRDefault="00E34C00" w:rsidP="00E34C00">
            <w:pPr>
              <w:rPr>
                <w:sz w:val="20"/>
                <w:szCs w:val="20"/>
              </w:rPr>
            </w:pPr>
            <w:r w:rsidRPr="00E34C00">
              <w:rPr>
                <w:sz w:val="20"/>
                <w:szCs w:val="20"/>
              </w:rPr>
              <w:t>Dobro izvršenje ugovora o nabavi robe</w:t>
            </w:r>
          </w:p>
        </w:tc>
        <w:tc>
          <w:tcPr>
            <w:tcW w:w="2126" w:type="dxa"/>
            <w:shd w:val="clear" w:color="auto" w:fill="auto"/>
            <w:vAlign w:val="center"/>
          </w:tcPr>
          <w:p w14:paraId="4C0B0A18" w14:textId="77777777" w:rsidR="00E34C00" w:rsidRPr="00E34C00" w:rsidRDefault="00E34C00" w:rsidP="00E34C00">
            <w:pPr>
              <w:rPr>
                <w:sz w:val="20"/>
                <w:szCs w:val="20"/>
              </w:rPr>
            </w:pPr>
            <w:r w:rsidRPr="00E34C00">
              <w:rPr>
                <w:sz w:val="20"/>
                <w:szCs w:val="20"/>
              </w:rPr>
              <w:t>Ugovor br. 01-23/08-07/2022</w:t>
            </w:r>
          </w:p>
        </w:tc>
        <w:tc>
          <w:tcPr>
            <w:tcW w:w="1843" w:type="dxa"/>
            <w:shd w:val="clear" w:color="auto" w:fill="auto"/>
            <w:vAlign w:val="center"/>
          </w:tcPr>
          <w:p w14:paraId="5E8F129C" w14:textId="77777777" w:rsidR="00E34C00" w:rsidRPr="00E34C00" w:rsidRDefault="00E34C00" w:rsidP="00E34C00">
            <w:pPr>
              <w:rPr>
                <w:sz w:val="20"/>
                <w:szCs w:val="20"/>
              </w:rPr>
            </w:pPr>
            <w:r w:rsidRPr="00E34C00">
              <w:rPr>
                <w:sz w:val="20"/>
                <w:szCs w:val="20"/>
              </w:rPr>
              <w:t>31.01.2023.</w:t>
            </w:r>
          </w:p>
        </w:tc>
      </w:tr>
    </w:tbl>
    <w:p w14:paraId="11CC01D4" w14:textId="77777777" w:rsidR="001517D7" w:rsidRPr="00E34C00" w:rsidRDefault="001517D7" w:rsidP="005A6867">
      <w:pPr>
        <w:spacing w:after="200" w:line="276" w:lineRule="auto"/>
        <w:jc w:val="both"/>
        <w:rPr>
          <w:b/>
          <w:sz w:val="20"/>
          <w:szCs w:val="20"/>
        </w:rPr>
      </w:pPr>
    </w:p>
    <w:p w14:paraId="5C977EC1" w14:textId="2D94EDDA" w:rsidR="00E34C00" w:rsidRPr="004A3BC7" w:rsidRDefault="00E34C00" w:rsidP="005A6867">
      <w:pPr>
        <w:spacing w:after="200" w:line="276" w:lineRule="auto"/>
      </w:pPr>
      <w:r w:rsidRPr="004A3BC7">
        <w:t>POPIS SUDSKIH SPOROVA U TIJEKU</w:t>
      </w:r>
    </w:p>
    <w:tbl>
      <w:tblPr>
        <w:tblW w:w="9727" w:type="dxa"/>
        <w:tblInd w:w="93" w:type="dxa"/>
        <w:tblLook w:val="04A0" w:firstRow="1" w:lastRow="0" w:firstColumn="1" w:lastColumn="0" w:noHBand="0" w:noVBand="1"/>
      </w:tblPr>
      <w:tblGrid>
        <w:gridCol w:w="607"/>
        <w:gridCol w:w="1818"/>
        <w:gridCol w:w="2977"/>
        <w:gridCol w:w="2126"/>
        <w:gridCol w:w="2199"/>
      </w:tblGrid>
      <w:tr w:rsidR="00E34C00" w:rsidRPr="00E34C00" w14:paraId="7B032A0D" w14:textId="77777777" w:rsidTr="00DC1ACE">
        <w:trPr>
          <w:trHeight w:val="509"/>
        </w:trPr>
        <w:tc>
          <w:tcPr>
            <w:tcW w:w="607" w:type="dxa"/>
            <w:vMerge w:val="restar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AE68E20" w14:textId="77777777" w:rsidR="00E34C00" w:rsidRPr="004A3BC7" w:rsidRDefault="00E34C00" w:rsidP="00E34C00">
            <w:pPr>
              <w:rPr>
                <w:rFonts w:eastAsia="Times New Roman" w:cs="Calibri"/>
                <w:color w:val="000000"/>
                <w:sz w:val="20"/>
                <w:lang w:eastAsia="hr-HR"/>
              </w:rPr>
            </w:pPr>
            <w:r w:rsidRPr="004A3BC7">
              <w:rPr>
                <w:rFonts w:eastAsia="Times New Roman" w:cs="Calibri"/>
                <w:color w:val="000000"/>
                <w:sz w:val="20"/>
                <w:lang w:eastAsia="hr-HR"/>
              </w:rPr>
              <w:t>R.br.</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39E73D90" w14:textId="77777777" w:rsidR="00E34C00" w:rsidRPr="004A3BC7" w:rsidRDefault="00E34C00" w:rsidP="00E34C00">
            <w:pPr>
              <w:rPr>
                <w:rFonts w:eastAsia="Times New Roman" w:cs="Calibri"/>
                <w:color w:val="000000"/>
                <w:sz w:val="20"/>
                <w:lang w:eastAsia="hr-HR"/>
              </w:rPr>
            </w:pPr>
            <w:r w:rsidRPr="004A3BC7">
              <w:rPr>
                <w:rFonts w:eastAsia="Times New Roman" w:cs="Calibri"/>
                <w:color w:val="000000"/>
                <w:sz w:val="20"/>
                <w:lang w:eastAsia="hr-HR"/>
              </w:rPr>
              <w:t>Broj spisa</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77319247" w14:textId="77777777" w:rsidR="00E34C00" w:rsidRPr="004A3BC7" w:rsidRDefault="00E34C00" w:rsidP="00E34C00">
            <w:pPr>
              <w:rPr>
                <w:rFonts w:eastAsia="Times New Roman" w:cs="Calibri"/>
                <w:color w:val="000000"/>
                <w:sz w:val="20"/>
                <w:lang w:eastAsia="hr-HR"/>
              </w:rPr>
            </w:pPr>
            <w:r w:rsidRPr="004A3BC7">
              <w:rPr>
                <w:rFonts w:eastAsia="Times New Roman" w:cs="Calibri"/>
                <w:color w:val="000000"/>
                <w:sz w:val="20"/>
                <w:lang w:eastAsia="hr-HR"/>
              </w:rPr>
              <w:t>Sažeti opis prirode spora</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43C5AD3F" w14:textId="77777777" w:rsidR="00E34C00" w:rsidRPr="004A3BC7" w:rsidRDefault="00E34C00" w:rsidP="00E34C00">
            <w:pPr>
              <w:rPr>
                <w:rFonts w:eastAsia="Times New Roman" w:cs="Calibri"/>
                <w:color w:val="000000"/>
                <w:sz w:val="20"/>
                <w:lang w:eastAsia="hr-HR"/>
              </w:rPr>
            </w:pPr>
            <w:r w:rsidRPr="004A3BC7">
              <w:rPr>
                <w:rFonts w:eastAsia="Times New Roman" w:cs="Calibri"/>
                <w:color w:val="000000"/>
                <w:sz w:val="20"/>
                <w:lang w:eastAsia="hr-HR"/>
              </w:rPr>
              <w:t>Procjena financijskog učinka</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119422AE" w14:textId="77777777" w:rsidR="00E34C00" w:rsidRPr="004A3BC7" w:rsidRDefault="00E34C00" w:rsidP="00E34C00">
            <w:pPr>
              <w:rPr>
                <w:rFonts w:eastAsia="Times New Roman" w:cs="Calibri"/>
                <w:color w:val="000000"/>
                <w:sz w:val="20"/>
                <w:lang w:eastAsia="hr-HR"/>
              </w:rPr>
            </w:pPr>
            <w:r w:rsidRPr="004A3BC7">
              <w:rPr>
                <w:rFonts w:eastAsia="Times New Roman" w:cs="Calibri"/>
                <w:color w:val="000000"/>
                <w:sz w:val="20"/>
                <w:lang w:eastAsia="hr-HR"/>
              </w:rPr>
              <w:t>Procijenjeno vrijeme odljeva sredstava</w:t>
            </w:r>
          </w:p>
        </w:tc>
      </w:tr>
      <w:tr w:rsidR="00E34C00" w:rsidRPr="00E34C00" w14:paraId="14E5C3FC" w14:textId="77777777" w:rsidTr="00DC1ACE">
        <w:trPr>
          <w:trHeight w:val="509"/>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43712172" w14:textId="77777777" w:rsidR="00E34C00" w:rsidRPr="00E34C00" w:rsidRDefault="00E34C00" w:rsidP="00E34C00">
            <w:pPr>
              <w:jc w:val="left"/>
              <w:rPr>
                <w:rFonts w:eastAsia="Times New Roman" w:cs="Calibri"/>
                <w:color w:val="000000"/>
                <w:lang w:eastAsia="hr-HR"/>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661CDB78" w14:textId="77777777" w:rsidR="00E34C00" w:rsidRPr="00E34C00" w:rsidRDefault="00E34C00" w:rsidP="00E34C00">
            <w:pPr>
              <w:jc w:val="left"/>
              <w:rPr>
                <w:rFonts w:eastAsia="Times New Roman" w:cs="Calibri"/>
                <w:color w:val="000000"/>
                <w:lang w:eastAsia="hr-HR"/>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1C6840" w14:textId="77777777" w:rsidR="00E34C00" w:rsidRPr="00E34C00" w:rsidRDefault="00E34C00" w:rsidP="00E34C00">
            <w:pPr>
              <w:jc w:val="left"/>
              <w:rPr>
                <w:rFonts w:eastAsia="Times New Roman" w:cs="Calibri"/>
                <w:color w:val="000000"/>
                <w:lang w:eastAsia="hr-HR"/>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8D86166" w14:textId="77777777" w:rsidR="00E34C00" w:rsidRPr="00E34C00" w:rsidRDefault="00E34C00" w:rsidP="00E34C00">
            <w:pPr>
              <w:jc w:val="left"/>
              <w:rPr>
                <w:rFonts w:eastAsia="Times New Roman" w:cs="Calibri"/>
                <w:color w:val="000000"/>
                <w:lang w:eastAsia="hr-HR"/>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01D7386" w14:textId="77777777" w:rsidR="00E34C00" w:rsidRPr="00E34C00" w:rsidRDefault="00E34C00" w:rsidP="00E34C00">
            <w:pPr>
              <w:jc w:val="left"/>
              <w:rPr>
                <w:rFonts w:eastAsia="Times New Roman" w:cs="Calibri"/>
                <w:color w:val="000000"/>
                <w:lang w:eastAsia="hr-HR"/>
              </w:rPr>
            </w:pPr>
          </w:p>
        </w:tc>
      </w:tr>
      <w:tr w:rsidR="00E34C00" w:rsidRPr="00E34C00" w14:paraId="5CC219EF" w14:textId="77777777" w:rsidTr="00DC1ACE">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D9C480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w:t>
            </w:r>
          </w:p>
        </w:tc>
        <w:tc>
          <w:tcPr>
            <w:tcW w:w="1818" w:type="dxa"/>
            <w:tcBorders>
              <w:top w:val="nil"/>
              <w:left w:val="nil"/>
              <w:bottom w:val="single" w:sz="4" w:space="0" w:color="auto"/>
              <w:right w:val="single" w:sz="4" w:space="0" w:color="auto"/>
            </w:tcBorders>
            <w:shd w:val="clear" w:color="auto" w:fill="auto"/>
            <w:noWrap/>
            <w:vAlign w:val="center"/>
            <w:hideMark/>
          </w:tcPr>
          <w:p w14:paraId="7F841832" w14:textId="77777777" w:rsidR="00E34C00" w:rsidRPr="00E34C00" w:rsidRDefault="00E34C00" w:rsidP="00E34C00">
            <w:pPr>
              <w:jc w:val="both"/>
              <w:rPr>
                <w:rFonts w:eastAsia="Times New Roman" w:cs="Calibri"/>
                <w:color w:val="000000"/>
                <w:lang w:eastAsia="hr-HR"/>
              </w:rPr>
            </w:pPr>
            <w:r w:rsidRPr="00E34C00">
              <w:rPr>
                <w:rFonts w:eastAsia="Times New Roman" w:cs="Calibri"/>
                <w:color w:val="000000"/>
                <w:lang w:eastAsia="hr-HR"/>
              </w:rPr>
              <w:t>Pn-225/2015</w:t>
            </w:r>
          </w:p>
        </w:tc>
        <w:tc>
          <w:tcPr>
            <w:tcW w:w="2977" w:type="dxa"/>
            <w:tcBorders>
              <w:top w:val="nil"/>
              <w:left w:val="nil"/>
              <w:bottom w:val="single" w:sz="4" w:space="0" w:color="auto"/>
              <w:right w:val="single" w:sz="4" w:space="0" w:color="auto"/>
            </w:tcBorders>
            <w:shd w:val="clear" w:color="auto" w:fill="auto"/>
            <w:noWrap/>
            <w:vAlign w:val="center"/>
            <w:hideMark/>
          </w:tcPr>
          <w:p w14:paraId="09A126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Naknada štete</w:t>
            </w:r>
          </w:p>
        </w:tc>
        <w:tc>
          <w:tcPr>
            <w:tcW w:w="2126" w:type="dxa"/>
            <w:tcBorders>
              <w:top w:val="nil"/>
              <w:left w:val="nil"/>
              <w:bottom w:val="single" w:sz="4" w:space="0" w:color="auto"/>
              <w:right w:val="single" w:sz="4" w:space="0" w:color="auto"/>
            </w:tcBorders>
            <w:shd w:val="clear" w:color="auto" w:fill="auto"/>
            <w:noWrap/>
            <w:vAlign w:val="center"/>
            <w:hideMark/>
          </w:tcPr>
          <w:p w14:paraId="06486193"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9.991.500,00 kn</w:t>
            </w:r>
          </w:p>
        </w:tc>
        <w:tc>
          <w:tcPr>
            <w:tcW w:w="2199" w:type="dxa"/>
            <w:tcBorders>
              <w:top w:val="nil"/>
              <w:left w:val="nil"/>
              <w:bottom w:val="single" w:sz="4" w:space="0" w:color="auto"/>
              <w:right w:val="single" w:sz="4" w:space="0" w:color="auto"/>
            </w:tcBorders>
            <w:shd w:val="clear" w:color="auto" w:fill="auto"/>
            <w:noWrap/>
            <w:vAlign w:val="center"/>
            <w:hideMark/>
          </w:tcPr>
          <w:p w14:paraId="21D3FDF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347A8A2" w14:textId="77777777" w:rsidTr="00DC1ACE">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D69CAA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w:t>
            </w:r>
          </w:p>
        </w:tc>
        <w:tc>
          <w:tcPr>
            <w:tcW w:w="1818" w:type="dxa"/>
            <w:tcBorders>
              <w:top w:val="nil"/>
              <w:left w:val="nil"/>
              <w:bottom w:val="single" w:sz="4" w:space="0" w:color="auto"/>
              <w:right w:val="single" w:sz="4" w:space="0" w:color="auto"/>
            </w:tcBorders>
            <w:shd w:val="clear" w:color="auto" w:fill="auto"/>
            <w:noWrap/>
            <w:vAlign w:val="center"/>
            <w:hideMark/>
          </w:tcPr>
          <w:p w14:paraId="7E913B6A" w14:textId="77777777" w:rsidR="00E34C00" w:rsidRPr="00E34C00" w:rsidRDefault="00E34C00" w:rsidP="00E34C00">
            <w:pPr>
              <w:jc w:val="both"/>
              <w:rPr>
                <w:rFonts w:eastAsia="Times New Roman" w:cs="Calibri"/>
                <w:color w:val="000000"/>
                <w:lang w:eastAsia="hr-HR"/>
              </w:rPr>
            </w:pPr>
            <w:r w:rsidRPr="00E34C00">
              <w:rPr>
                <w:rFonts w:eastAsia="Times New Roman" w:cs="Calibri"/>
                <w:color w:val="000000"/>
                <w:lang w:eastAsia="hr-HR"/>
              </w:rPr>
              <w:t>Pn-231/2015</w:t>
            </w:r>
          </w:p>
        </w:tc>
        <w:tc>
          <w:tcPr>
            <w:tcW w:w="2977" w:type="dxa"/>
            <w:tcBorders>
              <w:top w:val="nil"/>
              <w:left w:val="nil"/>
              <w:bottom w:val="single" w:sz="4" w:space="0" w:color="auto"/>
              <w:right w:val="single" w:sz="4" w:space="0" w:color="auto"/>
            </w:tcBorders>
            <w:shd w:val="clear" w:color="auto" w:fill="auto"/>
            <w:noWrap/>
            <w:vAlign w:val="center"/>
            <w:hideMark/>
          </w:tcPr>
          <w:p w14:paraId="24A1594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Naknada štete</w:t>
            </w:r>
          </w:p>
        </w:tc>
        <w:tc>
          <w:tcPr>
            <w:tcW w:w="2126" w:type="dxa"/>
            <w:tcBorders>
              <w:top w:val="nil"/>
              <w:left w:val="nil"/>
              <w:bottom w:val="single" w:sz="4" w:space="0" w:color="auto"/>
              <w:right w:val="single" w:sz="4" w:space="0" w:color="auto"/>
            </w:tcBorders>
            <w:shd w:val="clear" w:color="auto" w:fill="auto"/>
            <w:noWrap/>
            <w:vAlign w:val="center"/>
            <w:hideMark/>
          </w:tcPr>
          <w:p w14:paraId="5CEAD7BA"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991.600,00 kn</w:t>
            </w:r>
          </w:p>
        </w:tc>
        <w:tc>
          <w:tcPr>
            <w:tcW w:w="2199" w:type="dxa"/>
            <w:tcBorders>
              <w:top w:val="nil"/>
              <w:left w:val="nil"/>
              <w:bottom w:val="single" w:sz="4" w:space="0" w:color="auto"/>
              <w:right w:val="single" w:sz="4" w:space="0" w:color="auto"/>
            </w:tcBorders>
            <w:shd w:val="clear" w:color="auto" w:fill="auto"/>
            <w:noWrap/>
            <w:vAlign w:val="center"/>
            <w:hideMark/>
          </w:tcPr>
          <w:p w14:paraId="3862D9B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070F68F" w14:textId="77777777" w:rsidTr="00DC1ACE">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F1D368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w:t>
            </w:r>
          </w:p>
        </w:tc>
        <w:tc>
          <w:tcPr>
            <w:tcW w:w="1818" w:type="dxa"/>
            <w:tcBorders>
              <w:top w:val="nil"/>
              <w:left w:val="nil"/>
              <w:bottom w:val="single" w:sz="4" w:space="0" w:color="auto"/>
              <w:right w:val="single" w:sz="4" w:space="0" w:color="auto"/>
            </w:tcBorders>
            <w:shd w:val="clear" w:color="auto" w:fill="auto"/>
            <w:noWrap/>
            <w:vAlign w:val="center"/>
            <w:hideMark/>
          </w:tcPr>
          <w:p w14:paraId="0EC2A80D" w14:textId="77777777" w:rsidR="00E34C00" w:rsidRPr="00E34C00" w:rsidRDefault="00E34C00" w:rsidP="00E34C00">
            <w:pPr>
              <w:jc w:val="both"/>
              <w:rPr>
                <w:rFonts w:eastAsia="Times New Roman" w:cs="Calibri"/>
                <w:color w:val="000000"/>
                <w:lang w:eastAsia="hr-HR"/>
              </w:rPr>
            </w:pPr>
            <w:r w:rsidRPr="00E34C00">
              <w:rPr>
                <w:rFonts w:eastAsia="Times New Roman" w:cs="Calibri"/>
                <w:color w:val="000000"/>
                <w:lang w:eastAsia="hr-HR"/>
              </w:rPr>
              <w:t>Pn-17/2020</w:t>
            </w:r>
          </w:p>
        </w:tc>
        <w:tc>
          <w:tcPr>
            <w:tcW w:w="2977" w:type="dxa"/>
            <w:tcBorders>
              <w:top w:val="nil"/>
              <w:left w:val="nil"/>
              <w:bottom w:val="single" w:sz="4" w:space="0" w:color="auto"/>
              <w:right w:val="single" w:sz="4" w:space="0" w:color="auto"/>
            </w:tcBorders>
            <w:shd w:val="clear" w:color="auto" w:fill="auto"/>
            <w:noWrap/>
            <w:vAlign w:val="center"/>
            <w:hideMark/>
          </w:tcPr>
          <w:p w14:paraId="5CB5B29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Naknada štete</w:t>
            </w:r>
          </w:p>
        </w:tc>
        <w:tc>
          <w:tcPr>
            <w:tcW w:w="2126" w:type="dxa"/>
            <w:tcBorders>
              <w:top w:val="nil"/>
              <w:left w:val="nil"/>
              <w:bottom w:val="single" w:sz="4" w:space="0" w:color="auto"/>
              <w:right w:val="single" w:sz="4" w:space="0" w:color="auto"/>
            </w:tcBorders>
            <w:shd w:val="clear" w:color="auto" w:fill="auto"/>
            <w:vAlign w:val="center"/>
            <w:hideMark/>
          </w:tcPr>
          <w:p w14:paraId="41924492"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26.500,00 kn</w:t>
            </w:r>
          </w:p>
        </w:tc>
        <w:tc>
          <w:tcPr>
            <w:tcW w:w="2199" w:type="dxa"/>
            <w:tcBorders>
              <w:top w:val="nil"/>
              <w:left w:val="nil"/>
              <w:bottom w:val="single" w:sz="4" w:space="0" w:color="auto"/>
              <w:right w:val="single" w:sz="4" w:space="0" w:color="auto"/>
            </w:tcBorders>
            <w:shd w:val="clear" w:color="auto" w:fill="auto"/>
            <w:noWrap/>
            <w:vAlign w:val="center"/>
            <w:hideMark/>
          </w:tcPr>
          <w:p w14:paraId="235D617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35BCBA1" w14:textId="77777777" w:rsidTr="00DC1ACE">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8AFAE1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w:t>
            </w:r>
          </w:p>
        </w:tc>
        <w:tc>
          <w:tcPr>
            <w:tcW w:w="1818" w:type="dxa"/>
            <w:tcBorders>
              <w:top w:val="nil"/>
              <w:left w:val="nil"/>
              <w:bottom w:val="single" w:sz="4" w:space="0" w:color="auto"/>
              <w:right w:val="single" w:sz="4" w:space="0" w:color="auto"/>
            </w:tcBorders>
            <w:shd w:val="clear" w:color="auto" w:fill="auto"/>
            <w:noWrap/>
            <w:vAlign w:val="center"/>
            <w:hideMark/>
          </w:tcPr>
          <w:p w14:paraId="26B719B4" w14:textId="77777777" w:rsidR="00E34C00" w:rsidRPr="00E34C00" w:rsidRDefault="00E34C00" w:rsidP="00E34C00">
            <w:pPr>
              <w:jc w:val="both"/>
              <w:rPr>
                <w:rFonts w:eastAsia="Times New Roman" w:cs="Calibri"/>
                <w:color w:val="000000"/>
                <w:lang w:eastAsia="hr-HR"/>
              </w:rPr>
            </w:pPr>
            <w:r w:rsidRPr="00E34C00">
              <w:rPr>
                <w:rFonts w:eastAsia="Times New Roman" w:cs="Calibri"/>
                <w:color w:val="000000"/>
                <w:lang w:eastAsia="hr-HR"/>
              </w:rPr>
              <w:t>Pn-15/2021</w:t>
            </w:r>
          </w:p>
        </w:tc>
        <w:tc>
          <w:tcPr>
            <w:tcW w:w="2977" w:type="dxa"/>
            <w:tcBorders>
              <w:top w:val="nil"/>
              <w:left w:val="nil"/>
              <w:bottom w:val="single" w:sz="4" w:space="0" w:color="auto"/>
              <w:right w:val="single" w:sz="4" w:space="0" w:color="auto"/>
            </w:tcBorders>
            <w:shd w:val="clear" w:color="auto" w:fill="auto"/>
            <w:noWrap/>
            <w:vAlign w:val="center"/>
            <w:hideMark/>
          </w:tcPr>
          <w:p w14:paraId="5961C4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Naknada štete</w:t>
            </w:r>
          </w:p>
        </w:tc>
        <w:tc>
          <w:tcPr>
            <w:tcW w:w="2126" w:type="dxa"/>
            <w:tcBorders>
              <w:top w:val="nil"/>
              <w:left w:val="nil"/>
              <w:bottom w:val="single" w:sz="4" w:space="0" w:color="auto"/>
              <w:right w:val="single" w:sz="4" w:space="0" w:color="auto"/>
            </w:tcBorders>
            <w:shd w:val="clear" w:color="auto" w:fill="auto"/>
            <w:noWrap/>
            <w:vAlign w:val="center"/>
            <w:hideMark/>
          </w:tcPr>
          <w:p w14:paraId="16B60F0E"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160.000,00 kn</w:t>
            </w:r>
          </w:p>
        </w:tc>
        <w:tc>
          <w:tcPr>
            <w:tcW w:w="2199" w:type="dxa"/>
            <w:tcBorders>
              <w:top w:val="nil"/>
              <w:left w:val="nil"/>
              <w:bottom w:val="single" w:sz="4" w:space="0" w:color="auto"/>
              <w:right w:val="single" w:sz="4" w:space="0" w:color="auto"/>
            </w:tcBorders>
            <w:shd w:val="clear" w:color="auto" w:fill="auto"/>
            <w:noWrap/>
            <w:vAlign w:val="center"/>
            <w:hideMark/>
          </w:tcPr>
          <w:p w14:paraId="616C509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65529C4" w14:textId="77777777" w:rsidTr="00DC1ACE">
        <w:trPr>
          <w:trHeight w:val="39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39FAA1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w:t>
            </w:r>
          </w:p>
        </w:tc>
        <w:tc>
          <w:tcPr>
            <w:tcW w:w="1818" w:type="dxa"/>
            <w:tcBorders>
              <w:top w:val="nil"/>
              <w:left w:val="nil"/>
              <w:bottom w:val="single" w:sz="4" w:space="0" w:color="auto"/>
              <w:right w:val="single" w:sz="4" w:space="0" w:color="auto"/>
            </w:tcBorders>
            <w:shd w:val="clear" w:color="auto" w:fill="auto"/>
            <w:vAlign w:val="center"/>
            <w:hideMark/>
          </w:tcPr>
          <w:p w14:paraId="5F4E177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Pr-20/2019</w:t>
            </w:r>
          </w:p>
        </w:tc>
        <w:tc>
          <w:tcPr>
            <w:tcW w:w="2977" w:type="dxa"/>
            <w:tcBorders>
              <w:top w:val="nil"/>
              <w:left w:val="nil"/>
              <w:bottom w:val="single" w:sz="4" w:space="0" w:color="auto"/>
              <w:right w:val="single" w:sz="4" w:space="0" w:color="auto"/>
            </w:tcBorders>
            <w:shd w:val="clear" w:color="auto" w:fill="auto"/>
            <w:vAlign w:val="center"/>
            <w:hideMark/>
          </w:tcPr>
          <w:p w14:paraId="51E61C0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3CDE115"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97.031,47 kn</w:t>
            </w:r>
          </w:p>
        </w:tc>
        <w:tc>
          <w:tcPr>
            <w:tcW w:w="2199" w:type="dxa"/>
            <w:tcBorders>
              <w:top w:val="nil"/>
              <w:left w:val="nil"/>
              <w:bottom w:val="single" w:sz="4" w:space="0" w:color="auto"/>
              <w:right w:val="single" w:sz="4" w:space="0" w:color="auto"/>
            </w:tcBorders>
            <w:shd w:val="clear" w:color="auto" w:fill="auto"/>
            <w:noWrap/>
            <w:vAlign w:val="center"/>
            <w:hideMark/>
          </w:tcPr>
          <w:p w14:paraId="0C40A06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5727416"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C30021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w:t>
            </w:r>
          </w:p>
        </w:tc>
        <w:tc>
          <w:tcPr>
            <w:tcW w:w="1818" w:type="dxa"/>
            <w:tcBorders>
              <w:top w:val="nil"/>
              <w:left w:val="nil"/>
              <w:bottom w:val="nil"/>
              <w:right w:val="single" w:sz="4" w:space="0" w:color="auto"/>
            </w:tcBorders>
            <w:shd w:val="clear" w:color="auto" w:fill="auto"/>
            <w:vAlign w:val="center"/>
            <w:hideMark/>
          </w:tcPr>
          <w:p w14:paraId="48CD2DE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 208/2021</w:t>
            </w:r>
          </w:p>
        </w:tc>
        <w:tc>
          <w:tcPr>
            <w:tcW w:w="2977" w:type="dxa"/>
            <w:tcBorders>
              <w:top w:val="nil"/>
              <w:left w:val="nil"/>
              <w:bottom w:val="single" w:sz="4" w:space="0" w:color="auto"/>
              <w:right w:val="single" w:sz="4" w:space="0" w:color="auto"/>
            </w:tcBorders>
            <w:shd w:val="clear" w:color="auto" w:fill="auto"/>
            <w:vAlign w:val="center"/>
            <w:hideMark/>
          </w:tcPr>
          <w:p w14:paraId="0266F94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nil"/>
              <w:right w:val="nil"/>
            </w:tcBorders>
            <w:shd w:val="clear" w:color="auto" w:fill="auto"/>
            <w:noWrap/>
            <w:vAlign w:val="center"/>
            <w:hideMark/>
          </w:tcPr>
          <w:p w14:paraId="43768E2F"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35.000,00 kn</w:t>
            </w:r>
          </w:p>
        </w:tc>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3639760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1C369E8"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2DC660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7C42116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 434/2021</w:t>
            </w:r>
          </w:p>
        </w:tc>
        <w:tc>
          <w:tcPr>
            <w:tcW w:w="2977" w:type="dxa"/>
            <w:tcBorders>
              <w:top w:val="nil"/>
              <w:left w:val="nil"/>
              <w:bottom w:val="single" w:sz="4" w:space="0" w:color="auto"/>
              <w:right w:val="single" w:sz="4" w:space="0" w:color="auto"/>
            </w:tcBorders>
            <w:shd w:val="clear" w:color="auto" w:fill="auto"/>
            <w:vAlign w:val="center"/>
            <w:hideMark/>
          </w:tcPr>
          <w:p w14:paraId="0DA34D0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CCDE113"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11.100,00 kn</w:t>
            </w:r>
          </w:p>
        </w:tc>
        <w:tc>
          <w:tcPr>
            <w:tcW w:w="2199" w:type="dxa"/>
            <w:tcBorders>
              <w:top w:val="nil"/>
              <w:left w:val="nil"/>
              <w:bottom w:val="single" w:sz="4" w:space="0" w:color="auto"/>
              <w:right w:val="single" w:sz="4" w:space="0" w:color="auto"/>
            </w:tcBorders>
            <w:shd w:val="clear" w:color="auto" w:fill="auto"/>
            <w:noWrap/>
            <w:vAlign w:val="center"/>
            <w:hideMark/>
          </w:tcPr>
          <w:p w14:paraId="11407B3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EE7BC35" w14:textId="77777777" w:rsidTr="00DC1ACE">
        <w:trPr>
          <w:trHeight w:val="42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0C2D85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w:t>
            </w:r>
          </w:p>
        </w:tc>
        <w:tc>
          <w:tcPr>
            <w:tcW w:w="1818" w:type="dxa"/>
            <w:tcBorders>
              <w:top w:val="nil"/>
              <w:left w:val="nil"/>
              <w:bottom w:val="single" w:sz="4" w:space="0" w:color="auto"/>
              <w:right w:val="single" w:sz="4" w:space="0" w:color="auto"/>
            </w:tcBorders>
            <w:shd w:val="clear" w:color="auto" w:fill="auto"/>
            <w:noWrap/>
            <w:vAlign w:val="center"/>
            <w:hideMark/>
          </w:tcPr>
          <w:p w14:paraId="7DF1C97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Pr-537/2021</w:t>
            </w:r>
          </w:p>
        </w:tc>
        <w:tc>
          <w:tcPr>
            <w:tcW w:w="2977" w:type="dxa"/>
            <w:tcBorders>
              <w:top w:val="nil"/>
              <w:left w:val="nil"/>
              <w:bottom w:val="single" w:sz="4" w:space="0" w:color="auto"/>
              <w:right w:val="single" w:sz="4" w:space="0" w:color="auto"/>
            </w:tcBorders>
            <w:shd w:val="clear" w:color="auto" w:fill="auto"/>
            <w:vAlign w:val="center"/>
            <w:hideMark/>
          </w:tcPr>
          <w:p w14:paraId="3FCB721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7AE4A050"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62.138,16 kn</w:t>
            </w:r>
          </w:p>
        </w:tc>
        <w:tc>
          <w:tcPr>
            <w:tcW w:w="2199" w:type="dxa"/>
            <w:tcBorders>
              <w:top w:val="nil"/>
              <w:left w:val="nil"/>
              <w:bottom w:val="single" w:sz="4" w:space="0" w:color="auto"/>
              <w:right w:val="single" w:sz="4" w:space="0" w:color="auto"/>
            </w:tcBorders>
            <w:shd w:val="clear" w:color="auto" w:fill="auto"/>
            <w:noWrap/>
            <w:vAlign w:val="center"/>
            <w:hideMark/>
          </w:tcPr>
          <w:p w14:paraId="2FE7139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330ED36"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B2C1F1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lastRenderedPageBreak/>
              <w:t>9.</w:t>
            </w:r>
          </w:p>
        </w:tc>
        <w:tc>
          <w:tcPr>
            <w:tcW w:w="1818" w:type="dxa"/>
            <w:tcBorders>
              <w:top w:val="nil"/>
              <w:left w:val="nil"/>
              <w:bottom w:val="single" w:sz="4" w:space="0" w:color="auto"/>
              <w:right w:val="single" w:sz="4" w:space="0" w:color="auto"/>
            </w:tcBorders>
            <w:shd w:val="clear" w:color="auto" w:fill="auto"/>
            <w:noWrap/>
            <w:vAlign w:val="center"/>
            <w:hideMark/>
          </w:tcPr>
          <w:p w14:paraId="56B2578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Pr-574/2021</w:t>
            </w:r>
          </w:p>
        </w:tc>
        <w:tc>
          <w:tcPr>
            <w:tcW w:w="2977" w:type="dxa"/>
            <w:tcBorders>
              <w:top w:val="nil"/>
              <w:left w:val="nil"/>
              <w:bottom w:val="single" w:sz="4" w:space="0" w:color="auto"/>
              <w:right w:val="single" w:sz="4" w:space="0" w:color="auto"/>
            </w:tcBorders>
            <w:shd w:val="clear" w:color="auto" w:fill="auto"/>
            <w:vAlign w:val="center"/>
            <w:hideMark/>
          </w:tcPr>
          <w:p w14:paraId="12D5A90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29C1F4C4"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70.000,00 kn</w:t>
            </w:r>
          </w:p>
        </w:tc>
        <w:tc>
          <w:tcPr>
            <w:tcW w:w="2199" w:type="dxa"/>
            <w:tcBorders>
              <w:top w:val="nil"/>
              <w:left w:val="nil"/>
              <w:bottom w:val="single" w:sz="4" w:space="0" w:color="auto"/>
              <w:right w:val="single" w:sz="4" w:space="0" w:color="auto"/>
            </w:tcBorders>
            <w:shd w:val="clear" w:color="auto" w:fill="auto"/>
            <w:noWrap/>
            <w:vAlign w:val="center"/>
            <w:hideMark/>
          </w:tcPr>
          <w:p w14:paraId="10D7D5C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06B2EC5" w14:textId="77777777" w:rsidTr="00DC1ACE">
        <w:trPr>
          <w:trHeight w:val="42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091A1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w:t>
            </w:r>
          </w:p>
        </w:tc>
        <w:tc>
          <w:tcPr>
            <w:tcW w:w="1818" w:type="dxa"/>
            <w:tcBorders>
              <w:top w:val="nil"/>
              <w:left w:val="nil"/>
              <w:bottom w:val="single" w:sz="4" w:space="0" w:color="auto"/>
              <w:right w:val="single" w:sz="4" w:space="0" w:color="auto"/>
            </w:tcBorders>
            <w:shd w:val="clear" w:color="auto" w:fill="auto"/>
            <w:noWrap/>
            <w:vAlign w:val="center"/>
            <w:hideMark/>
          </w:tcPr>
          <w:p w14:paraId="433BC12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Pr-761/2021</w:t>
            </w:r>
          </w:p>
        </w:tc>
        <w:tc>
          <w:tcPr>
            <w:tcW w:w="2977" w:type="dxa"/>
            <w:tcBorders>
              <w:top w:val="nil"/>
              <w:left w:val="nil"/>
              <w:bottom w:val="single" w:sz="4" w:space="0" w:color="auto"/>
              <w:right w:val="single" w:sz="4" w:space="0" w:color="auto"/>
            </w:tcBorders>
            <w:shd w:val="clear" w:color="auto" w:fill="auto"/>
            <w:vAlign w:val="center"/>
            <w:hideMark/>
          </w:tcPr>
          <w:p w14:paraId="666D96E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15425244"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25.000,00 kn</w:t>
            </w:r>
          </w:p>
        </w:tc>
        <w:tc>
          <w:tcPr>
            <w:tcW w:w="2199" w:type="dxa"/>
            <w:tcBorders>
              <w:top w:val="nil"/>
              <w:left w:val="nil"/>
              <w:bottom w:val="single" w:sz="4" w:space="0" w:color="auto"/>
              <w:right w:val="single" w:sz="4" w:space="0" w:color="auto"/>
            </w:tcBorders>
            <w:shd w:val="clear" w:color="auto" w:fill="auto"/>
            <w:noWrap/>
            <w:vAlign w:val="center"/>
            <w:hideMark/>
          </w:tcPr>
          <w:p w14:paraId="2C5ABF5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3293872"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AEDFDF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w:t>
            </w:r>
          </w:p>
        </w:tc>
        <w:tc>
          <w:tcPr>
            <w:tcW w:w="1818" w:type="dxa"/>
            <w:tcBorders>
              <w:top w:val="nil"/>
              <w:left w:val="nil"/>
              <w:bottom w:val="single" w:sz="4" w:space="0" w:color="auto"/>
              <w:right w:val="single" w:sz="4" w:space="0" w:color="auto"/>
            </w:tcBorders>
            <w:shd w:val="clear" w:color="auto" w:fill="auto"/>
            <w:noWrap/>
            <w:vAlign w:val="center"/>
            <w:hideMark/>
          </w:tcPr>
          <w:p w14:paraId="373450E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Pr-767/2021</w:t>
            </w:r>
          </w:p>
        </w:tc>
        <w:tc>
          <w:tcPr>
            <w:tcW w:w="2977" w:type="dxa"/>
            <w:tcBorders>
              <w:top w:val="nil"/>
              <w:left w:val="nil"/>
              <w:bottom w:val="single" w:sz="4" w:space="0" w:color="auto"/>
              <w:right w:val="single" w:sz="4" w:space="0" w:color="auto"/>
            </w:tcBorders>
            <w:shd w:val="clear" w:color="auto" w:fill="auto"/>
            <w:vAlign w:val="center"/>
            <w:hideMark/>
          </w:tcPr>
          <w:p w14:paraId="6D11ABC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59F6D72A"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15.000,00 kn</w:t>
            </w:r>
          </w:p>
        </w:tc>
        <w:tc>
          <w:tcPr>
            <w:tcW w:w="2199" w:type="dxa"/>
            <w:tcBorders>
              <w:top w:val="nil"/>
              <w:left w:val="nil"/>
              <w:bottom w:val="single" w:sz="4" w:space="0" w:color="auto"/>
              <w:right w:val="single" w:sz="4" w:space="0" w:color="auto"/>
            </w:tcBorders>
            <w:shd w:val="clear" w:color="auto" w:fill="auto"/>
            <w:noWrap/>
            <w:vAlign w:val="center"/>
            <w:hideMark/>
          </w:tcPr>
          <w:p w14:paraId="6DA94E2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169A9D0"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F67191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w:t>
            </w:r>
          </w:p>
        </w:tc>
        <w:tc>
          <w:tcPr>
            <w:tcW w:w="1818" w:type="dxa"/>
            <w:tcBorders>
              <w:top w:val="nil"/>
              <w:left w:val="nil"/>
              <w:bottom w:val="single" w:sz="4" w:space="0" w:color="auto"/>
              <w:right w:val="single" w:sz="4" w:space="0" w:color="auto"/>
            </w:tcBorders>
            <w:shd w:val="clear" w:color="auto" w:fill="auto"/>
            <w:noWrap/>
            <w:vAlign w:val="center"/>
            <w:hideMark/>
          </w:tcPr>
          <w:p w14:paraId="213AA9F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Pr-764/2021</w:t>
            </w:r>
          </w:p>
        </w:tc>
        <w:tc>
          <w:tcPr>
            <w:tcW w:w="2977" w:type="dxa"/>
            <w:tcBorders>
              <w:top w:val="nil"/>
              <w:left w:val="nil"/>
              <w:bottom w:val="single" w:sz="4" w:space="0" w:color="auto"/>
              <w:right w:val="single" w:sz="4" w:space="0" w:color="auto"/>
            </w:tcBorders>
            <w:shd w:val="clear" w:color="auto" w:fill="auto"/>
            <w:vAlign w:val="center"/>
            <w:hideMark/>
          </w:tcPr>
          <w:p w14:paraId="6296AF4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49CE6AF7"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45.000,00 kn</w:t>
            </w:r>
          </w:p>
        </w:tc>
        <w:tc>
          <w:tcPr>
            <w:tcW w:w="2199" w:type="dxa"/>
            <w:tcBorders>
              <w:top w:val="nil"/>
              <w:left w:val="nil"/>
              <w:bottom w:val="single" w:sz="4" w:space="0" w:color="auto"/>
              <w:right w:val="single" w:sz="4" w:space="0" w:color="auto"/>
            </w:tcBorders>
            <w:shd w:val="clear" w:color="auto" w:fill="auto"/>
            <w:noWrap/>
            <w:vAlign w:val="center"/>
            <w:hideMark/>
          </w:tcPr>
          <w:p w14:paraId="0EEA667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B4A3750" w14:textId="77777777" w:rsidTr="00DC1ACE">
        <w:trPr>
          <w:trHeight w:val="4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DA46E7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13.</w:t>
            </w:r>
          </w:p>
        </w:tc>
        <w:tc>
          <w:tcPr>
            <w:tcW w:w="1818" w:type="dxa"/>
            <w:tcBorders>
              <w:top w:val="nil"/>
              <w:left w:val="nil"/>
              <w:bottom w:val="single" w:sz="4" w:space="0" w:color="auto"/>
              <w:right w:val="single" w:sz="4" w:space="0" w:color="auto"/>
            </w:tcBorders>
            <w:shd w:val="clear" w:color="auto" w:fill="auto"/>
            <w:noWrap/>
            <w:vAlign w:val="center"/>
            <w:hideMark/>
          </w:tcPr>
          <w:p w14:paraId="082DFC1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Pr-769/2021</w:t>
            </w:r>
          </w:p>
        </w:tc>
        <w:tc>
          <w:tcPr>
            <w:tcW w:w="2977" w:type="dxa"/>
            <w:tcBorders>
              <w:top w:val="nil"/>
              <w:left w:val="nil"/>
              <w:bottom w:val="single" w:sz="4" w:space="0" w:color="auto"/>
              <w:right w:val="single" w:sz="4" w:space="0" w:color="auto"/>
            </w:tcBorders>
            <w:shd w:val="clear" w:color="auto" w:fill="auto"/>
            <w:vAlign w:val="center"/>
            <w:hideMark/>
          </w:tcPr>
          <w:p w14:paraId="672D78D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5681B28F"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16.000,00 kn</w:t>
            </w:r>
          </w:p>
        </w:tc>
        <w:tc>
          <w:tcPr>
            <w:tcW w:w="2199" w:type="dxa"/>
            <w:tcBorders>
              <w:top w:val="nil"/>
              <w:left w:val="nil"/>
              <w:bottom w:val="single" w:sz="4" w:space="0" w:color="auto"/>
              <w:right w:val="single" w:sz="4" w:space="0" w:color="auto"/>
            </w:tcBorders>
            <w:shd w:val="clear" w:color="auto" w:fill="auto"/>
            <w:noWrap/>
            <w:vAlign w:val="center"/>
            <w:hideMark/>
          </w:tcPr>
          <w:p w14:paraId="48AC0BB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1D8105F" w14:textId="77777777" w:rsidTr="00DC1ACE">
        <w:trPr>
          <w:trHeight w:val="39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938A4A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14.</w:t>
            </w:r>
          </w:p>
        </w:tc>
        <w:tc>
          <w:tcPr>
            <w:tcW w:w="1818" w:type="dxa"/>
            <w:tcBorders>
              <w:top w:val="nil"/>
              <w:left w:val="nil"/>
              <w:bottom w:val="single" w:sz="4" w:space="0" w:color="auto"/>
              <w:right w:val="single" w:sz="4" w:space="0" w:color="auto"/>
            </w:tcBorders>
            <w:shd w:val="clear" w:color="000000" w:fill="FFFFFF"/>
            <w:vAlign w:val="center"/>
            <w:hideMark/>
          </w:tcPr>
          <w:p w14:paraId="4D112AB4" w14:textId="77777777" w:rsidR="00E34C00" w:rsidRPr="00E34C00" w:rsidRDefault="00E34C00" w:rsidP="00E34C00">
            <w:pPr>
              <w:rPr>
                <w:rFonts w:eastAsia="Times New Roman" w:cs="Calibri"/>
                <w:lang w:eastAsia="hr-HR"/>
              </w:rPr>
            </w:pPr>
            <w:r w:rsidRPr="00E34C00">
              <w:rPr>
                <w:rFonts w:eastAsia="Times New Roman" w:cs="Calibri"/>
                <w:lang w:eastAsia="hr-HR"/>
              </w:rPr>
              <w:t>Pr. 201/2020</w:t>
            </w:r>
          </w:p>
        </w:tc>
        <w:tc>
          <w:tcPr>
            <w:tcW w:w="2977" w:type="dxa"/>
            <w:tcBorders>
              <w:top w:val="nil"/>
              <w:left w:val="nil"/>
              <w:bottom w:val="single" w:sz="4" w:space="0" w:color="auto"/>
              <w:right w:val="single" w:sz="4" w:space="0" w:color="auto"/>
            </w:tcBorders>
            <w:shd w:val="clear" w:color="000000" w:fill="FFFFFF"/>
            <w:vAlign w:val="center"/>
            <w:hideMark/>
          </w:tcPr>
          <w:p w14:paraId="26A0104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59D92A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19.908,28 kn</w:t>
            </w:r>
          </w:p>
        </w:tc>
        <w:tc>
          <w:tcPr>
            <w:tcW w:w="2199" w:type="dxa"/>
            <w:tcBorders>
              <w:top w:val="nil"/>
              <w:left w:val="nil"/>
              <w:bottom w:val="single" w:sz="4" w:space="0" w:color="auto"/>
              <w:right w:val="single" w:sz="4" w:space="0" w:color="auto"/>
            </w:tcBorders>
            <w:shd w:val="clear" w:color="auto" w:fill="auto"/>
            <w:noWrap/>
            <w:vAlign w:val="center"/>
            <w:hideMark/>
          </w:tcPr>
          <w:p w14:paraId="690F7A6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F486D00" w14:textId="77777777" w:rsidTr="00DC1ACE">
        <w:trPr>
          <w:trHeight w:val="42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8F8DA8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15.</w:t>
            </w:r>
          </w:p>
        </w:tc>
        <w:tc>
          <w:tcPr>
            <w:tcW w:w="1818" w:type="dxa"/>
            <w:tcBorders>
              <w:top w:val="nil"/>
              <w:left w:val="nil"/>
              <w:bottom w:val="single" w:sz="4" w:space="0" w:color="auto"/>
              <w:right w:val="single" w:sz="4" w:space="0" w:color="auto"/>
            </w:tcBorders>
            <w:shd w:val="clear" w:color="000000" w:fill="FFFFFF"/>
            <w:vAlign w:val="center"/>
            <w:hideMark/>
          </w:tcPr>
          <w:p w14:paraId="6DE3B0CC" w14:textId="77777777" w:rsidR="00E34C00" w:rsidRPr="00E34C00" w:rsidRDefault="00E34C00" w:rsidP="00E34C00">
            <w:pPr>
              <w:rPr>
                <w:rFonts w:eastAsia="Times New Roman" w:cs="Calibri"/>
                <w:lang w:eastAsia="hr-HR"/>
              </w:rPr>
            </w:pPr>
            <w:r w:rsidRPr="00E34C00">
              <w:rPr>
                <w:rFonts w:eastAsia="Times New Roman" w:cs="Calibri"/>
                <w:lang w:eastAsia="hr-HR"/>
              </w:rPr>
              <w:t>Pr-108/2021</w:t>
            </w:r>
          </w:p>
        </w:tc>
        <w:tc>
          <w:tcPr>
            <w:tcW w:w="2977" w:type="dxa"/>
            <w:tcBorders>
              <w:top w:val="nil"/>
              <w:left w:val="nil"/>
              <w:bottom w:val="single" w:sz="4" w:space="0" w:color="auto"/>
              <w:right w:val="single" w:sz="4" w:space="0" w:color="auto"/>
            </w:tcBorders>
            <w:shd w:val="clear" w:color="000000" w:fill="FFFFFF"/>
            <w:vAlign w:val="center"/>
            <w:hideMark/>
          </w:tcPr>
          <w:p w14:paraId="530280D0"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2148B6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2.600,00 kn</w:t>
            </w:r>
          </w:p>
        </w:tc>
        <w:tc>
          <w:tcPr>
            <w:tcW w:w="2199" w:type="dxa"/>
            <w:tcBorders>
              <w:top w:val="nil"/>
              <w:left w:val="nil"/>
              <w:bottom w:val="single" w:sz="4" w:space="0" w:color="auto"/>
              <w:right w:val="single" w:sz="4" w:space="0" w:color="auto"/>
            </w:tcBorders>
            <w:shd w:val="clear" w:color="auto" w:fill="auto"/>
            <w:noWrap/>
            <w:vAlign w:val="center"/>
            <w:hideMark/>
          </w:tcPr>
          <w:p w14:paraId="093487B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45B41E7" w14:textId="77777777" w:rsidTr="00DC1ACE">
        <w:trPr>
          <w:trHeight w:val="40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88A5ED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16.</w:t>
            </w:r>
          </w:p>
        </w:tc>
        <w:tc>
          <w:tcPr>
            <w:tcW w:w="1818" w:type="dxa"/>
            <w:tcBorders>
              <w:top w:val="nil"/>
              <w:left w:val="nil"/>
              <w:bottom w:val="single" w:sz="4" w:space="0" w:color="auto"/>
              <w:right w:val="single" w:sz="4" w:space="0" w:color="auto"/>
            </w:tcBorders>
            <w:shd w:val="clear" w:color="000000" w:fill="FFFFFF"/>
            <w:vAlign w:val="center"/>
            <w:hideMark/>
          </w:tcPr>
          <w:p w14:paraId="4F64F64F" w14:textId="77777777" w:rsidR="00E34C00" w:rsidRPr="00E34C00" w:rsidRDefault="00E34C00" w:rsidP="00E34C00">
            <w:pPr>
              <w:rPr>
                <w:rFonts w:eastAsia="Times New Roman" w:cs="Calibri"/>
                <w:lang w:eastAsia="hr-HR"/>
              </w:rPr>
            </w:pPr>
            <w:r w:rsidRPr="00E34C00">
              <w:rPr>
                <w:rFonts w:eastAsia="Times New Roman" w:cs="Calibri"/>
                <w:lang w:eastAsia="hr-HR"/>
              </w:rPr>
              <w:t>Pr-207/2021</w:t>
            </w:r>
          </w:p>
        </w:tc>
        <w:tc>
          <w:tcPr>
            <w:tcW w:w="2977" w:type="dxa"/>
            <w:tcBorders>
              <w:top w:val="nil"/>
              <w:left w:val="nil"/>
              <w:bottom w:val="single" w:sz="4" w:space="0" w:color="auto"/>
              <w:right w:val="single" w:sz="4" w:space="0" w:color="auto"/>
            </w:tcBorders>
            <w:shd w:val="clear" w:color="000000" w:fill="FFFFFF"/>
            <w:vAlign w:val="center"/>
            <w:hideMark/>
          </w:tcPr>
          <w:p w14:paraId="6F4A01D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536CBA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5.912,82 kn</w:t>
            </w:r>
          </w:p>
        </w:tc>
        <w:tc>
          <w:tcPr>
            <w:tcW w:w="2199" w:type="dxa"/>
            <w:tcBorders>
              <w:top w:val="nil"/>
              <w:left w:val="nil"/>
              <w:bottom w:val="single" w:sz="4" w:space="0" w:color="auto"/>
              <w:right w:val="single" w:sz="4" w:space="0" w:color="auto"/>
            </w:tcBorders>
            <w:shd w:val="clear" w:color="auto" w:fill="auto"/>
            <w:noWrap/>
            <w:vAlign w:val="center"/>
            <w:hideMark/>
          </w:tcPr>
          <w:p w14:paraId="222FF1C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C938411" w14:textId="77777777" w:rsidTr="00DC1ACE">
        <w:trPr>
          <w:trHeight w:val="42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BFBEFE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17.</w:t>
            </w:r>
          </w:p>
        </w:tc>
        <w:tc>
          <w:tcPr>
            <w:tcW w:w="1818" w:type="dxa"/>
            <w:tcBorders>
              <w:top w:val="nil"/>
              <w:left w:val="nil"/>
              <w:bottom w:val="single" w:sz="4" w:space="0" w:color="auto"/>
              <w:right w:val="single" w:sz="4" w:space="0" w:color="auto"/>
            </w:tcBorders>
            <w:shd w:val="clear" w:color="000000" w:fill="FFFFFF"/>
            <w:vAlign w:val="center"/>
            <w:hideMark/>
          </w:tcPr>
          <w:p w14:paraId="6B2EE7C6" w14:textId="77777777" w:rsidR="00E34C00" w:rsidRPr="00E34C00" w:rsidRDefault="00E34C00" w:rsidP="00E34C00">
            <w:pPr>
              <w:rPr>
                <w:rFonts w:eastAsia="Times New Roman" w:cs="Calibri"/>
                <w:lang w:eastAsia="hr-HR"/>
              </w:rPr>
            </w:pPr>
            <w:r w:rsidRPr="00E34C00">
              <w:rPr>
                <w:rFonts w:eastAsia="Times New Roman" w:cs="Calibri"/>
                <w:lang w:eastAsia="hr-HR"/>
              </w:rPr>
              <w:t>Pr-422/2021</w:t>
            </w:r>
          </w:p>
        </w:tc>
        <w:tc>
          <w:tcPr>
            <w:tcW w:w="2977" w:type="dxa"/>
            <w:tcBorders>
              <w:top w:val="nil"/>
              <w:left w:val="nil"/>
              <w:bottom w:val="single" w:sz="4" w:space="0" w:color="auto"/>
              <w:right w:val="single" w:sz="4" w:space="0" w:color="auto"/>
            </w:tcBorders>
            <w:shd w:val="clear" w:color="000000" w:fill="FFFFFF"/>
            <w:vAlign w:val="center"/>
            <w:hideMark/>
          </w:tcPr>
          <w:p w14:paraId="017E90F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F8D0FB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4.156,08 kn</w:t>
            </w:r>
          </w:p>
        </w:tc>
        <w:tc>
          <w:tcPr>
            <w:tcW w:w="2199" w:type="dxa"/>
            <w:tcBorders>
              <w:top w:val="nil"/>
              <w:left w:val="nil"/>
              <w:bottom w:val="single" w:sz="4" w:space="0" w:color="auto"/>
              <w:right w:val="single" w:sz="4" w:space="0" w:color="auto"/>
            </w:tcBorders>
            <w:shd w:val="clear" w:color="auto" w:fill="auto"/>
            <w:noWrap/>
            <w:vAlign w:val="center"/>
            <w:hideMark/>
          </w:tcPr>
          <w:p w14:paraId="11A0456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3114EE1"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23E5F7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18.</w:t>
            </w:r>
          </w:p>
        </w:tc>
        <w:tc>
          <w:tcPr>
            <w:tcW w:w="1818" w:type="dxa"/>
            <w:tcBorders>
              <w:top w:val="nil"/>
              <w:left w:val="nil"/>
              <w:bottom w:val="single" w:sz="4" w:space="0" w:color="auto"/>
              <w:right w:val="single" w:sz="4" w:space="0" w:color="auto"/>
            </w:tcBorders>
            <w:shd w:val="clear" w:color="000000" w:fill="FFFFFF"/>
            <w:vAlign w:val="center"/>
            <w:hideMark/>
          </w:tcPr>
          <w:p w14:paraId="3DE1F3AF" w14:textId="77777777" w:rsidR="00E34C00" w:rsidRPr="00E34C00" w:rsidRDefault="00E34C00" w:rsidP="00E34C00">
            <w:pPr>
              <w:rPr>
                <w:rFonts w:eastAsia="Times New Roman" w:cs="Calibri"/>
                <w:lang w:eastAsia="hr-HR"/>
              </w:rPr>
            </w:pPr>
            <w:r w:rsidRPr="00E34C00">
              <w:rPr>
                <w:rFonts w:eastAsia="Times New Roman" w:cs="Calibri"/>
                <w:lang w:eastAsia="hr-HR"/>
              </w:rPr>
              <w:t>Pr-427/2021</w:t>
            </w:r>
          </w:p>
        </w:tc>
        <w:tc>
          <w:tcPr>
            <w:tcW w:w="2977" w:type="dxa"/>
            <w:tcBorders>
              <w:top w:val="nil"/>
              <w:left w:val="nil"/>
              <w:bottom w:val="single" w:sz="4" w:space="0" w:color="auto"/>
              <w:right w:val="single" w:sz="4" w:space="0" w:color="auto"/>
            </w:tcBorders>
            <w:shd w:val="clear" w:color="000000" w:fill="FFFFFF"/>
            <w:vAlign w:val="center"/>
            <w:hideMark/>
          </w:tcPr>
          <w:p w14:paraId="204E600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9C6FC7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5.872,45 kn</w:t>
            </w:r>
          </w:p>
        </w:tc>
        <w:tc>
          <w:tcPr>
            <w:tcW w:w="2199" w:type="dxa"/>
            <w:tcBorders>
              <w:top w:val="nil"/>
              <w:left w:val="nil"/>
              <w:bottom w:val="single" w:sz="4" w:space="0" w:color="auto"/>
              <w:right w:val="single" w:sz="4" w:space="0" w:color="auto"/>
            </w:tcBorders>
            <w:shd w:val="clear" w:color="auto" w:fill="auto"/>
            <w:noWrap/>
            <w:vAlign w:val="center"/>
            <w:hideMark/>
          </w:tcPr>
          <w:p w14:paraId="61D0D1E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78531F6" w14:textId="77777777" w:rsidTr="00DC1ACE">
        <w:trPr>
          <w:trHeight w:val="421"/>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A0BDDE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19.</w:t>
            </w:r>
          </w:p>
        </w:tc>
        <w:tc>
          <w:tcPr>
            <w:tcW w:w="1818" w:type="dxa"/>
            <w:tcBorders>
              <w:top w:val="nil"/>
              <w:left w:val="nil"/>
              <w:bottom w:val="single" w:sz="4" w:space="0" w:color="auto"/>
              <w:right w:val="single" w:sz="4" w:space="0" w:color="auto"/>
            </w:tcBorders>
            <w:shd w:val="clear" w:color="000000" w:fill="FFFFFF"/>
            <w:vAlign w:val="center"/>
            <w:hideMark/>
          </w:tcPr>
          <w:p w14:paraId="644D1B1E" w14:textId="77777777" w:rsidR="00E34C00" w:rsidRPr="00E34C00" w:rsidRDefault="00E34C00" w:rsidP="00E34C00">
            <w:pPr>
              <w:rPr>
                <w:rFonts w:eastAsia="Times New Roman" w:cs="Calibri"/>
                <w:lang w:eastAsia="hr-HR"/>
              </w:rPr>
            </w:pPr>
            <w:r w:rsidRPr="00E34C00">
              <w:rPr>
                <w:rFonts w:eastAsia="Times New Roman" w:cs="Calibri"/>
                <w:lang w:eastAsia="hr-HR"/>
              </w:rPr>
              <w:t>Pr-428/2021</w:t>
            </w:r>
          </w:p>
        </w:tc>
        <w:tc>
          <w:tcPr>
            <w:tcW w:w="2977" w:type="dxa"/>
            <w:tcBorders>
              <w:top w:val="nil"/>
              <w:left w:val="nil"/>
              <w:bottom w:val="single" w:sz="4" w:space="0" w:color="auto"/>
              <w:right w:val="single" w:sz="4" w:space="0" w:color="auto"/>
            </w:tcBorders>
            <w:shd w:val="clear" w:color="000000" w:fill="FFFFFF"/>
            <w:vAlign w:val="center"/>
            <w:hideMark/>
          </w:tcPr>
          <w:p w14:paraId="7D16482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ADBF75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4.472,61 kn</w:t>
            </w:r>
          </w:p>
        </w:tc>
        <w:tc>
          <w:tcPr>
            <w:tcW w:w="2199" w:type="dxa"/>
            <w:tcBorders>
              <w:top w:val="nil"/>
              <w:left w:val="nil"/>
              <w:bottom w:val="single" w:sz="4" w:space="0" w:color="auto"/>
              <w:right w:val="single" w:sz="4" w:space="0" w:color="auto"/>
            </w:tcBorders>
            <w:shd w:val="clear" w:color="auto" w:fill="auto"/>
            <w:noWrap/>
            <w:vAlign w:val="center"/>
            <w:hideMark/>
          </w:tcPr>
          <w:p w14:paraId="43AC640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33B7ABC"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BDA7BA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20.</w:t>
            </w:r>
          </w:p>
        </w:tc>
        <w:tc>
          <w:tcPr>
            <w:tcW w:w="1818" w:type="dxa"/>
            <w:tcBorders>
              <w:top w:val="nil"/>
              <w:left w:val="nil"/>
              <w:bottom w:val="single" w:sz="4" w:space="0" w:color="auto"/>
              <w:right w:val="single" w:sz="4" w:space="0" w:color="auto"/>
            </w:tcBorders>
            <w:shd w:val="clear" w:color="000000" w:fill="FFFFFF"/>
            <w:vAlign w:val="center"/>
            <w:hideMark/>
          </w:tcPr>
          <w:p w14:paraId="67C705AB" w14:textId="77777777" w:rsidR="00E34C00" w:rsidRPr="00E34C00" w:rsidRDefault="00E34C00" w:rsidP="00E34C00">
            <w:pPr>
              <w:rPr>
                <w:rFonts w:eastAsia="Times New Roman" w:cs="Calibri"/>
                <w:lang w:eastAsia="hr-HR"/>
              </w:rPr>
            </w:pPr>
            <w:r w:rsidRPr="00E34C00">
              <w:rPr>
                <w:rFonts w:eastAsia="Times New Roman" w:cs="Calibri"/>
                <w:lang w:eastAsia="hr-HR"/>
              </w:rPr>
              <w:t>Pr-429/2021</w:t>
            </w:r>
          </w:p>
        </w:tc>
        <w:tc>
          <w:tcPr>
            <w:tcW w:w="2977" w:type="dxa"/>
            <w:tcBorders>
              <w:top w:val="nil"/>
              <w:left w:val="nil"/>
              <w:bottom w:val="single" w:sz="4" w:space="0" w:color="auto"/>
              <w:right w:val="single" w:sz="4" w:space="0" w:color="auto"/>
            </w:tcBorders>
            <w:shd w:val="clear" w:color="000000" w:fill="FFFFFF"/>
            <w:vAlign w:val="center"/>
            <w:hideMark/>
          </w:tcPr>
          <w:p w14:paraId="593153F3"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46E818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5.396,98 kn</w:t>
            </w:r>
          </w:p>
        </w:tc>
        <w:tc>
          <w:tcPr>
            <w:tcW w:w="2199" w:type="dxa"/>
            <w:tcBorders>
              <w:top w:val="nil"/>
              <w:left w:val="nil"/>
              <w:bottom w:val="single" w:sz="4" w:space="0" w:color="auto"/>
              <w:right w:val="single" w:sz="4" w:space="0" w:color="auto"/>
            </w:tcBorders>
            <w:shd w:val="clear" w:color="auto" w:fill="auto"/>
            <w:noWrap/>
            <w:vAlign w:val="center"/>
            <w:hideMark/>
          </w:tcPr>
          <w:p w14:paraId="2E6BA8E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8F982FE"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BE06FD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21.</w:t>
            </w:r>
          </w:p>
        </w:tc>
        <w:tc>
          <w:tcPr>
            <w:tcW w:w="1818" w:type="dxa"/>
            <w:tcBorders>
              <w:top w:val="nil"/>
              <w:left w:val="nil"/>
              <w:bottom w:val="single" w:sz="4" w:space="0" w:color="auto"/>
              <w:right w:val="single" w:sz="4" w:space="0" w:color="auto"/>
            </w:tcBorders>
            <w:shd w:val="clear" w:color="000000" w:fill="FFFFFF"/>
            <w:vAlign w:val="center"/>
            <w:hideMark/>
          </w:tcPr>
          <w:p w14:paraId="7C2E5F97" w14:textId="77777777" w:rsidR="00E34C00" w:rsidRPr="00E34C00" w:rsidRDefault="00E34C00" w:rsidP="00E34C00">
            <w:pPr>
              <w:rPr>
                <w:rFonts w:eastAsia="Times New Roman" w:cs="Calibri"/>
                <w:lang w:eastAsia="hr-HR"/>
              </w:rPr>
            </w:pPr>
            <w:r w:rsidRPr="00E34C00">
              <w:rPr>
                <w:rFonts w:eastAsia="Times New Roman" w:cs="Calibri"/>
                <w:lang w:eastAsia="hr-HR"/>
              </w:rPr>
              <w:t>Pr-430/2021</w:t>
            </w:r>
          </w:p>
        </w:tc>
        <w:tc>
          <w:tcPr>
            <w:tcW w:w="2977" w:type="dxa"/>
            <w:tcBorders>
              <w:top w:val="nil"/>
              <w:left w:val="nil"/>
              <w:bottom w:val="single" w:sz="4" w:space="0" w:color="auto"/>
              <w:right w:val="single" w:sz="4" w:space="0" w:color="auto"/>
            </w:tcBorders>
            <w:shd w:val="clear" w:color="000000" w:fill="FFFFFF"/>
            <w:vAlign w:val="center"/>
            <w:hideMark/>
          </w:tcPr>
          <w:p w14:paraId="1A162CAD"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FBCB66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6.393,97 kn</w:t>
            </w:r>
          </w:p>
        </w:tc>
        <w:tc>
          <w:tcPr>
            <w:tcW w:w="2199" w:type="dxa"/>
            <w:tcBorders>
              <w:top w:val="nil"/>
              <w:left w:val="nil"/>
              <w:bottom w:val="single" w:sz="4" w:space="0" w:color="auto"/>
              <w:right w:val="single" w:sz="4" w:space="0" w:color="auto"/>
            </w:tcBorders>
            <w:shd w:val="clear" w:color="auto" w:fill="auto"/>
            <w:noWrap/>
            <w:vAlign w:val="center"/>
            <w:hideMark/>
          </w:tcPr>
          <w:p w14:paraId="65AE40D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BB27E44"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2327C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22.</w:t>
            </w:r>
          </w:p>
        </w:tc>
        <w:tc>
          <w:tcPr>
            <w:tcW w:w="1818" w:type="dxa"/>
            <w:tcBorders>
              <w:top w:val="nil"/>
              <w:left w:val="nil"/>
              <w:bottom w:val="single" w:sz="4" w:space="0" w:color="auto"/>
              <w:right w:val="single" w:sz="4" w:space="0" w:color="auto"/>
            </w:tcBorders>
            <w:shd w:val="clear" w:color="000000" w:fill="FFFFFF"/>
            <w:vAlign w:val="center"/>
            <w:hideMark/>
          </w:tcPr>
          <w:p w14:paraId="2ABA17DF" w14:textId="77777777" w:rsidR="00E34C00" w:rsidRPr="00E34C00" w:rsidRDefault="00E34C00" w:rsidP="00E34C00">
            <w:pPr>
              <w:rPr>
                <w:rFonts w:eastAsia="Times New Roman" w:cs="Calibri"/>
                <w:lang w:eastAsia="hr-HR"/>
              </w:rPr>
            </w:pPr>
            <w:r w:rsidRPr="00E34C00">
              <w:rPr>
                <w:rFonts w:eastAsia="Times New Roman" w:cs="Calibri"/>
                <w:lang w:eastAsia="hr-HR"/>
              </w:rPr>
              <w:t>Pr-431/2021</w:t>
            </w:r>
          </w:p>
        </w:tc>
        <w:tc>
          <w:tcPr>
            <w:tcW w:w="2977" w:type="dxa"/>
            <w:tcBorders>
              <w:top w:val="nil"/>
              <w:left w:val="nil"/>
              <w:bottom w:val="single" w:sz="4" w:space="0" w:color="auto"/>
              <w:right w:val="single" w:sz="4" w:space="0" w:color="auto"/>
            </w:tcBorders>
            <w:shd w:val="clear" w:color="000000" w:fill="FFFFFF"/>
            <w:vAlign w:val="center"/>
            <w:hideMark/>
          </w:tcPr>
          <w:p w14:paraId="4032954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F95F219"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5.964,04 kn</w:t>
            </w:r>
          </w:p>
        </w:tc>
        <w:tc>
          <w:tcPr>
            <w:tcW w:w="2199" w:type="dxa"/>
            <w:tcBorders>
              <w:top w:val="nil"/>
              <w:left w:val="nil"/>
              <w:bottom w:val="single" w:sz="4" w:space="0" w:color="auto"/>
              <w:right w:val="single" w:sz="4" w:space="0" w:color="auto"/>
            </w:tcBorders>
            <w:shd w:val="clear" w:color="auto" w:fill="auto"/>
            <w:noWrap/>
            <w:vAlign w:val="center"/>
            <w:hideMark/>
          </w:tcPr>
          <w:p w14:paraId="6675AE7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18E3317"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9A2E6A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23.</w:t>
            </w:r>
          </w:p>
        </w:tc>
        <w:tc>
          <w:tcPr>
            <w:tcW w:w="1818" w:type="dxa"/>
            <w:tcBorders>
              <w:top w:val="nil"/>
              <w:left w:val="nil"/>
              <w:bottom w:val="single" w:sz="4" w:space="0" w:color="auto"/>
              <w:right w:val="single" w:sz="4" w:space="0" w:color="auto"/>
            </w:tcBorders>
            <w:shd w:val="clear" w:color="000000" w:fill="FFFFFF"/>
            <w:vAlign w:val="center"/>
            <w:hideMark/>
          </w:tcPr>
          <w:p w14:paraId="19773005" w14:textId="77777777" w:rsidR="00E34C00" w:rsidRPr="00E34C00" w:rsidRDefault="00E34C00" w:rsidP="00E34C00">
            <w:pPr>
              <w:rPr>
                <w:rFonts w:eastAsia="Times New Roman" w:cs="Calibri"/>
                <w:lang w:eastAsia="hr-HR"/>
              </w:rPr>
            </w:pPr>
            <w:r w:rsidRPr="00E34C00">
              <w:rPr>
                <w:rFonts w:eastAsia="Times New Roman" w:cs="Calibri"/>
                <w:lang w:eastAsia="hr-HR"/>
              </w:rPr>
              <w:t>Pr-432/2021</w:t>
            </w:r>
          </w:p>
        </w:tc>
        <w:tc>
          <w:tcPr>
            <w:tcW w:w="2977" w:type="dxa"/>
            <w:tcBorders>
              <w:top w:val="nil"/>
              <w:left w:val="nil"/>
              <w:bottom w:val="single" w:sz="4" w:space="0" w:color="auto"/>
              <w:right w:val="single" w:sz="4" w:space="0" w:color="auto"/>
            </w:tcBorders>
            <w:shd w:val="clear" w:color="000000" w:fill="FFFFFF"/>
            <w:vAlign w:val="center"/>
            <w:hideMark/>
          </w:tcPr>
          <w:p w14:paraId="0C79EEC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CC95222"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4.679,33 kn</w:t>
            </w:r>
          </w:p>
        </w:tc>
        <w:tc>
          <w:tcPr>
            <w:tcW w:w="2199" w:type="dxa"/>
            <w:tcBorders>
              <w:top w:val="nil"/>
              <w:left w:val="nil"/>
              <w:bottom w:val="single" w:sz="4" w:space="0" w:color="auto"/>
              <w:right w:val="single" w:sz="4" w:space="0" w:color="auto"/>
            </w:tcBorders>
            <w:shd w:val="clear" w:color="auto" w:fill="auto"/>
            <w:noWrap/>
            <w:vAlign w:val="center"/>
            <w:hideMark/>
          </w:tcPr>
          <w:p w14:paraId="1260AB0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26D0D0B"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74AC36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24.</w:t>
            </w:r>
          </w:p>
        </w:tc>
        <w:tc>
          <w:tcPr>
            <w:tcW w:w="1818" w:type="dxa"/>
            <w:tcBorders>
              <w:top w:val="nil"/>
              <w:left w:val="nil"/>
              <w:bottom w:val="single" w:sz="4" w:space="0" w:color="auto"/>
              <w:right w:val="single" w:sz="4" w:space="0" w:color="auto"/>
            </w:tcBorders>
            <w:shd w:val="clear" w:color="000000" w:fill="FFFFFF"/>
            <w:vAlign w:val="center"/>
            <w:hideMark/>
          </w:tcPr>
          <w:p w14:paraId="3A367220" w14:textId="77777777" w:rsidR="00E34C00" w:rsidRPr="00E34C00" w:rsidRDefault="00E34C00" w:rsidP="00E34C00">
            <w:pPr>
              <w:rPr>
                <w:rFonts w:eastAsia="Times New Roman" w:cs="Calibri"/>
                <w:lang w:eastAsia="hr-HR"/>
              </w:rPr>
            </w:pPr>
            <w:r w:rsidRPr="00E34C00">
              <w:rPr>
                <w:rFonts w:eastAsia="Times New Roman" w:cs="Calibri"/>
                <w:lang w:eastAsia="hr-HR"/>
              </w:rPr>
              <w:t>Pr-433/2021</w:t>
            </w:r>
          </w:p>
        </w:tc>
        <w:tc>
          <w:tcPr>
            <w:tcW w:w="2977" w:type="dxa"/>
            <w:tcBorders>
              <w:top w:val="nil"/>
              <w:left w:val="nil"/>
              <w:bottom w:val="single" w:sz="4" w:space="0" w:color="auto"/>
              <w:right w:val="single" w:sz="4" w:space="0" w:color="auto"/>
            </w:tcBorders>
            <w:shd w:val="clear" w:color="000000" w:fill="FFFFFF"/>
            <w:vAlign w:val="center"/>
            <w:hideMark/>
          </w:tcPr>
          <w:p w14:paraId="55C50233"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1F250C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3.398,88 kn</w:t>
            </w:r>
          </w:p>
        </w:tc>
        <w:tc>
          <w:tcPr>
            <w:tcW w:w="2199" w:type="dxa"/>
            <w:tcBorders>
              <w:top w:val="nil"/>
              <w:left w:val="nil"/>
              <w:bottom w:val="single" w:sz="4" w:space="0" w:color="auto"/>
              <w:right w:val="single" w:sz="4" w:space="0" w:color="auto"/>
            </w:tcBorders>
            <w:shd w:val="clear" w:color="auto" w:fill="auto"/>
            <w:noWrap/>
            <w:vAlign w:val="center"/>
            <w:hideMark/>
          </w:tcPr>
          <w:p w14:paraId="481255A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F109429"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C99FE8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25.</w:t>
            </w:r>
          </w:p>
        </w:tc>
        <w:tc>
          <w:tcPr>
            <w:tcW w:w="1818" w:type="dxa"/>
            <w:tcBorders>
              <w:top w:val="nil"/>
              <w:left w:val="nil"/>
              <w:bottom w:val="single" w:sz="4" w:space="0" w:color="auto"/>
              <w:right w:val="single" w:sz="4" w:space="0" w:color="auto"/>
            </w:tcBorders>
            <w:shd w:val="clear" w:color="000000" w:fill="FFFFFF"/>
            <w:vAlign w:val="center"/>
            <w:hideMark/>
          </w:tcPr>
          <w:p w14:paraId="2AC6E009" w14:textId="77777777" w:rsidR="00E34C00" w:rsidRPr="00E34C00" w:rsidRDefault="00E34C00" w:rsidP="00E34C00">
            <w:pPr>
              <w:rPr>
                <w:rFonts w:eastAsia="Times New Roman" w:cs="Calibri"/>
                <w:lang w:eastAsia="hr-HR"/>
              </w:rPr>
            </w:pPr>
            <w:r w:rsidRPr="00E34C00">
              <w:rPr>
                <w:rFonts w:eastAsia="Times New Roman" w:cs="Calibri"/>
                <w:lang w:eastAsia="hr-HR"/>
              </w:rPr>
              <w:t>Pr 439/2021</w:t>
            </w:r>
          </w:p>
        </w:tc>
        <w:tc>
          <w:tcPr>
            <w:tcW w:w="2977" w:type="dxa"/>
            <w:tcBorders>
              <w:top w:val="nil"/>
              <w:left w:val="nil"/>
              <w:bottom w:val="single" w:sz="4" w:space="0" w:color="auto"/>
              <w:right w:val="single" w:sz="4" w:space="0" w:color="auto"/>
            </w:tcBorders>
            <w:shd w:val="clear" w:color="000000" w:fill="FFFFFF"/>
            <w:vAlign w:val="center"/>
            <w:hideMark/>
          </w:tcPr>
          <w:p w14:paraId="2A8D72F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F80425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5.537,73 kn</w:t>
            </w:r>
          </w:p>
        </w:tc>
        <w:tc>
          <w:tcPr>
            <w:tcW w:w="2199" w:type="dxa"/>
            <w:tcBorders>
              <w:top w:val="nil"/>
              <w:left w:val="nil"/>
              <w:bottom w:val="single" w:sz="4" w:space="0" w:color="auto"/>
              <w:right w:val="single" w:sz="4" w:space="0" w:color="auto"/>
            </w:tcBorders>
            <w:shd w:val="clear" w:color="auto" w:fill="auto"/>
            <w:noWrap/>
            <w:vAlign w:val="center"/>
            <w:hideMark/>
          </w:tcPr>
          <w:p w14:paraId="467D46C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29E0891"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A10C34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26.</w:t>
            </w:r>
          </w:p>
        </w:tc>
        <w:tc>
          <w:tcPr>
            <w:tcW w:w="1818" w:type="dxa"/>
            <w:tcBorders>
              <w:top w:val="nil"/>
              <w:left w:val="nil"/>
              <w:bottom w:val="single" w:sz="4" w:space="0" w:color="auto"/>
              <w:right w:val="single" w:sz="4" w:space="0" w:color="auto"/>
            </w:tcBorders>
            <w:shd w:val="clear" w:color="000000" w:fill="FFFFFF"/>
            <w:vAlign w:val="center"/>
            <w:hideMark/>
          </w:tcPr>
          <w:p w14:paraId="001F9711" w14:textId="77777777" w:rsidR="00E34C00" w:rsidRPr="00E34C00" w:rsidRDefault="00E34C00" w:rsidP="00E34C00">
            <w:pPr>
              <w:rPr>
                <w:rFonts w:eastAsia="Times New Roman" w:cs="Calibri"/>
                <w:lang w:eastAsia="hr-HR"/>
              </w:rPr>
            </w:pPr>
            <w:r w:rsidRPr="00E34C00">
              <w:rPr>
                <w:rFonts w:eastAsia="Times New Roman" w:cs="Calibri"/>
                <w:lang w:eastAsia="hr-HR"/>
              </w:rPr>
              <w:t>Pr 405/2021</w:t>
            </w:r>
          </w:p>
        </w:tc>
        <w:tc>
          <w:tcPr>
            <w:tcW w:w="2977" w:type="dxa"/>
            <w:tcBorders>
              <w:top w:val="nil"/>
              <w:left w:val="nil"/>
              <w:bottom w:val="single" w:sz="4" w:space="0" w:color="auto"/>
              <w:right w:val="single" w:sz="4" w:space="0" w:color="auto"/>
            </w:tcBorders>
            <w:shd w:val="clear" w:color="000000" w:fill="FFFFFF"/>
            <w:vAlign w:val="center"/>
            <w:hideMark/>
          </w:tcPr>
          <w:p w14:paraId="56F323B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8AE1AB1"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11.000,00 kn</w:t>
            </w:r>
          </w:p>
        </w:tc>
        <w:tc>
          <w:tcPr>
            <w:tcW w:w="2199" w:type="dxa"/>
            <w:tcBorders>
              <w:top w:val="nil"/>
              <w:left w:val="nil"/>
              <w:bottom w:val="single" w:sz="4" w:space="0" w:color="auto"/>
              <w:right w:val="single" w:sz="4" w:space="0" w:color="auto"/>
            </w:tcBorders>
            <w:shd w:val="clear" w:color="auto" w:fill="auto"/>
            <w:noWrap/>
            <w:vAlign w:val="center"/>
            <w:hideMark/>
          </w:tcPr>
          <w:p w14:paraId="5A42E02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AB7D6FC" w14:textId="77777777" w:rsidTr="00DC1ACE">
        <w:trPr>
          <w:trHeight w:val="41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3BB78B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27.</w:t>
            </w:r>
          </w:p>
        </w:tc>
        <w:tc>
          <w:tcPr>
            <w:tcW w:w="1818" w:type="dxa"/>
            <w:tcBorders>
              <w:top w:val="nil"/>
              <w:left w:val="nil"/>
              <w:bottom w:val="single" w:sz="4" w:space="0" w:color="auto"/>
              <w:right w:val="single" w:sz="4" w:space="0" w:color="auto"/>
            </w:tcBorders>
            <w:shd w:val="clear" w:color="000000" w:fill="FFFFFF"/>
            <w:vAlign w:val="center"/>
            <w:hideMark/>
          </w:tcPr>
          <w:p w14:paraId="1A120C39" w14:textId="77777777" w:rsidR="00E34C00" w:rsidRPr="00E34C00" w:rsidRDefault="00E34C00" w:rsidP="00E34C00">
            <w:pPr>
              <w:rPr>
                <w:rFonts w:eastAsia="Times New Roman" w:cs="Calibri"/>
                <w:lang w:eastAsia="hr-HR"/>
              </w:rPr>
            </w:pPr>
            <w:r w:rsidRPr="00E34C00">
              <w:rPr>
                <w:rFonts w:eastAsia="Times New Roman" w:cs="Calibri"/>
                <w:lang w:eastAsia="hr-HR"/>
              </w:rPr>
              <w:t>Pr 415/2021</w:t>
            </w:r>
          </w:p>
        </w:tc>
        <w:tc>
          <w:tcPr>
            <w:tcW w:w="2977" w:type="dxa"/>
            <w:tcBorders>
              <w:top w:val="nil"/>
              <w:left w:val="nil"/>
              <w:bottom w:val="single" w:sz="4" w:space="0" w:color="auto"/>
              <w:right w:val="single" w:sz="4" w:space="0" w:color="auto"/>
            </w:tcBorders>
            <w:shd w:val="clear" w:color="000000" w:fill="FFFFFF"/>
            <w:vAlign w:val="center"/>
            <w:hideMark/>
          </w:tcPr>
          <w:p w14:paraId="416BAC1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AB5CFD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10.100,00 kn</w:t>
            </w:r>
          </w:p>
        </w:tc>
        <w:tc>
          <w:tcPr>
            <w:tcW w:w="2199" w:type="dxa"/>
            <w:tcBorders>
              <w:top w:val="nil"/>
              <w:left w:val="nil"/>
              <w:bottom w:val="single" w:sz="4" w:space="0" w:color="auto"/>
              <w:right w:val="single" w:sz="4" w:space="0" w:color="auto"/>
            </w:tcBorders>
            <w:shd w:val="clear" w:color="auto" w:fill="auto"/>
            <w:noWrap/>
            <w:vAlign w:val="center"/>
            <w:hideMark/>
          </w:tcPr>
          <w:p w14:paraId="0BF32AA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7B04B1F"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9BF294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28.</w:t>
            </w:r>
          </w:p>
        </w:tc>
        <w:tc>
          <w:tcPr>
            <w:tcW w:w="1818" w:type="dxa"/>
            <w:tcBorders>
              <w:top w:val="nil"/>
              <w:left w:val="nil"/>
              <w:bottom w:val="single" w:sz="4" w:space="0" w:color="auto"/>
              <w:right w:val="single" w:sz="4" w:space="0" w:color="auto"/>
            </w:tcBorders>
            <w:shd w:val="clear" w:color="000000" w:fill="FFFFFF"/>
            <w:vAlign w:val="center"/>
            <w:hideMark/>
          </w:tcPr>
          <w:p w14:paraId="459EAD28" w14:textId="77777777" w:rsidR="00E34C00" w:rsidRPr="00E34C00" w:rsidRDefault="00E34C00" w:rsidP="00E34C00">
            <w:pPr>
              <w:rPr>
                <w:rFonts w:eastAsia="Times New Roman" w:cs="Calibri"/>
                <w:lang w:eastAsia="hr-HR"/>
              </w:rPr>
            </w:pPr>
            <w:r w:rsidRPr="00E34C00">
              <w:rPr>
                <w:rFonts w:eastAsia="Times New Roman" w:cs="Calibri"/>
                <w:lang w:eastAsia="hr-HR"/>
              </w:rPr>
              <w:t>Pr 388/2021</w:t>
            </w:r>
          </w:p>
        </w:tc>
        <w:tc>
          <w:tcPr>
            <w:tcW w:w="2977" w:type="dxa"/>
            <w:tcBorders>
              <w:top w:val="nil"/>
              <w:left w:val="nil"/>
              <w:bottom w:val="single" w:sz="4" w:space="0" w:color="auto"/>
              <w:right w:val="single" w:sz="4" w:space="0" w:color="auto"/>
            </w:tcBorders>
            <w:shd w:val="clear" w:color="000000" w:fill="FFFFFF"/>
            <w:vAlign w:val="center"/>
            <w:hideMark/>
          </w:tcPr>
          <w:p w14:paraId="7365ABB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E7AC4E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11.000,00 kn</w:t>
            </w:r>
          </w:p>
        </w:tc>
        <w:tc>
          <w:tcPr>
            <w:tcW w:w="2199" w:type="dxa"/>
            <w:tcBorders>
              <w:top w:val="nil"/>
              <w:left w:val="nil"/>
              <w:bottom w:val="single" w:sz="4" w:space="0" w:color="auto"/>
              <w:right w:val="single" w:sz="4" w:space="0" w:color="auto"/>
            </w:tcBorders>
            <w:shd w:val="clear" w:color="auto" w:fill="auto"/>
            <w:noWrap/>
            <w:vAlign w:val="center"/>
            <w:hideMark/>
          </w:tcPr>
          <w:p w14:paraId="66DFEDB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72B6699"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13EA77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29.</w:t>
            </w:r>
          </w:p>
        </w:tc>
        <w:tc>
          <w:tcPr>
            <w:tcW w:w="1818" w:type="dxa"/>
            <w:tcBorders>
              <w:top w:val="nil"/>
              <w:left w:val="nil"/>
              <w:bottom w:val="single" w:sz="4" w:space="0" w:color="auto"/>
              <w:right w:val="single" w:sz="4" w:space="0" w:color="auto"/>
            </w:tcBorders>
            <w:shd w:val="clear" w:color="000000" w:fill="FFFFFF"/>
            <w:vAlign w:val="center"/>
            <w:hideMark/>
          </w:tcPr>
          <w:p w14:paraId="5BABA42C" w14:textId="77777777" w:rsidR="00E34C00" w:rsidRPr="00E34C00" w:rsidRDefault="00E34C00" w:rsidP="00E34C00">
            <w:pPr>
              <w:rPr>
                <w:rFonts w:eastAsia="Times New Roman" w:cs="Calibri"/>
                <w:lang w:eastAsia="hr-HR"/>
              </w:rPr>
            </w:pPr>
            <w:r w:rsidRPr="00E34C00">
              <w:rPr>
                <w:rFonts w:eastAsia="Times New Roman" w:cs="Calibri"/>
                <w:lang w:eastAsia="hr-HR"/>
              </w:rPr>
              <w:t>Pr 392/2021</w:t>
            </w:r>
          </w:p>
        </w:tc>
        <w:tc>
          <w:tcPr>
            <w:tcW w:w="2977" w:type="dxa"/>
            <w:tcBorders>
              <w:top w:val="nil"/>
              <w:left w:val="nil"/>
              <w:bottom w:val="single" w:sz="4" w:space="0" w:color="auto"/>
              <w:right w:val="single" w:sz="4" w:space="0" w:color="auto"/>
            </w:tcBorders>
            <w:shd w:val="clear" w:color="000000" w:fill="FFFFFF"/>
            <w:vAlign w:val="center"/>
            <w:hideMark/>
          </w:tcPr>
          <w:p w14:paraId="62C6164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452B05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11.000,00 kn</w:t>
            </w:r>
          </w:p>
        </w:tc>
        <w:tc>
          <w:tcPr>
            <w:tcW w:w="2199" w:type="dxa"/>
            <w:tcBorders>
              <w:top w:val="nil"/>
              <w:left w:val="nil"/>
              <w:bottom w:val="single" w:sz="4" w:space="0" w:color="auto"/>
              <w:right w:val="single" w:sz="4" w:space="0" w:color="auto"/>
            </w:tcBorders>
            <w:shd w:val="clear" w:color="auto" w:fill="auto"/>
            <w:noWrap/>
            <w:vAlign w:val="center"/>
            <w:hideMark/>
          </w:tcPr>
          <w:p w14:paraId="5343B2B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28E3803"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70BF92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30.</w:t>
            </w:r>
          </w:p>
        </w:tc>
        <w:tc>
          <w:tcPr>
            <w:tcW w:w="1818" w:type="dxa"/>
            <w:tcBorders>
              <w:top w:val="nil"/>
              <w:left w:val="nil"/>
              <w:bottom w:val="single" w:sz="4" w:space="0" w:color="auto"/>
              <w:right w:val="single" w:sz="4" w:space="0" w:color="auto"/>
            </w:tcBorders>
            <w:shd w:val="clear" w:color="000000" w:fill="FFFFFF"/>
            <w:vAlign w:val="center"/>
            <w:hideMark/>
          </w:tcPr>
          <w:p w14:paraId="71628437" w14:textId="77777777" w:rsidR="00E34C00" w:rsidRPr="00E34C00" w:rsidRDefault="00E34C00" w:rsidP="00E34C00">
            <w:pPr>
              <w:rPr>
                <w:rFonts w:eastAsia="Times New Roman" w:cs="Calibri"/>
                <w:lang w:eastAsia="hr-HR"/>
              </w:rPr>
            </w:pPr>
            <w:r w:rsidRPr="00E34C00">
              <w:rPr>
                <w:rFonts w:eastAsia="Times New Roman" w:cs="Calibri"/>
                <w:lang w:eastAsia="hr-HR"/>
              </w:rPr>
              <w:t>Pr 202/2021</w:t>
            </w:r>
          </w:p>
        </w:tc>
        <w:tc>
          <w:tcPr>
            <w:tcW w:w="2977" w:type="dxa"/>
            <w:tcBorders>
              <w:top w:val="nil"/>
              <w:left w:val="nil"/>
              <w:bottom w:val="single" w:sz="4" w:space="0" w:color="auto"/>
              <w:right w:val="single" w:sz="4" w:space="0" w:color="auto"/>
            </w:tcBorders>
            <w:shd w:val="clear" w:color="000000" w:fill="FFFFFF"/>
            <w:vAlign w:val="center"/>
            <w:hideMark/>
          </w:tcPr>
          <w:p w14:paraId="6B772884"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55A379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15.000,00 kn</w:t>
            </w:r>
          </w:p>
        </w:tc>
        <w:tc>
          <w:tcPr>
            <w:tcW w:w="2199" w:type="dxa"/>
            <w:tcBorders>
              <w:top w:val="nil"/>
              <w:left w:val="nil"/>
              <w:bottom w:val="single" w:sz="4" w:space="0" w:color="auto"/>
              <w:right w:val="single" w:sz="4" w:space="0" w:color="auto"/>
            </w:tcBorders>
            <w:shd w:val="clear" w:color="auto" w:fill="auto"/>
            <w:noWrap/>
            <w:vAlign w:val="center"/>
            <w:hideMark/>
          </w:tcPr>
          <w:p w14:paraId="01130AB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F8AE447"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507B3C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31.</w:t>
            </w:r>
          </w:p>
        </w:tc>
        <w:tc>
          <w:tcPr>
            <w:tcW w:w="1818" w:type="dxa"/>
            <w:tcBorders>
              <w:top w:val="nil"/>
              <w:left w:val="nil"/>
              <w:bottom w:val="single" w:sz="4" w:space="0" w:color="auto"/>
              <w:right w:val="single" w:sz="4" w:space="0" w:color="auto"/>
            </w:tcBorders>
            <w:shd w:val="clear" w:color="000000" w:fill="FFFFFF"/>
            <w:vAlign w:val="center"/>
            <w:hideMark/>
          </w:tcPr>
          <w:p w14:paraId="038841FF" w14:textId="77777777" w:rsidR="00E34C00" w:rsidRPr="00E34C00" w:rsidRDefault="00E34C00" w:rsidP="00E34C00">
            <w:pPr>
              <w:rPr>
                <w:rFonts w:eastAsia="Times New Roman" w:cs="Calibri"/>
                <w:lang w:eastAsia="hr-HR"/>
              </w:rPr>
            </w:pPr>
            <w:r w:rsidRPr="00E34C00">
              <w:rPr>
                <w:rFonts w:eastAsia="Times New Roman" w:cs="Calibri"/>
                <w:lang w:eastAsia="hr-HR"/>
              </w:rPr>
              <w:t>Pr 361/2021</w:t>
            </w:r>
          </w:p>
        </w:tc>
        <w:tc>
          <w:tcPr>
            <w:tcW w:w="2977" w:type="dxa"/>
            <w:tcBorders>
              <w:top w:val="nil"/>
              <w:left w:val="nil"/>
              <w:bottom w:val="single" w:sz="4" w:space="0" w:color="auto"/>
              <w:right w:val="single" w:sz="4" w:space="0" w:color="auto"/>
            </w:tcBorders>
            <w:shd w:val="clear" w:color="000000" w:fill="FFFFFF"/>
            <w:vAlign w:val="center"/>
            <w:hideMark/>
          </w:tcPr>
          <w:p w14:paraId="1D58744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572B5A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15.600,00 kn</w:t>
            </w:r>
          </w:p>
        </w:tc>
        <w:tc>
          <w:tcPr>
            <w:tcW w:w="2199" w:type="dxa"/>
            <w:tcBorders>
              <w:top w:val="nil"/>
              <w:left w:val="nil"/>
              <w:bottom w:val="single" w:sz="4" w:space="0" w:color="auto"/>
              <w:right w:val="single" w:sz="4" w:space="0" w:color="auto"/>
            </w:tcBorders>
            <w:shd w:val="clear" w:color="auto" w:fill="auto"/>
            <w:noWrap/>
            <w:vAlign w:val="center"/>
            <w:hideMark/>
          </w:tcPr>
          <w:p w14:paraId="7CB0391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B754D6A"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E641ED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32.</w:t>
            </w:r>
          </w:p>
        </w:tc>
        <w:tc>
          <w:tcPr>
            <w:tcW w:w="1818" w:type="dxa"/>
            <w:tcBorders>
              <w:top w:val="nil"/>
              <w:left w:val="nil"/>
              <w:bottom w:val="single" w:sz="4" w:space="0" w:color="auto"/>
              <w:right w:val="single" w:sz="4" w:space="0" w:color="auto"/>
            </w:tcBorders>
            <w:shd w:val="clear" w:color="000000" w:fill="FFFFFF"/>
            <w:vAlign w:val="center"/>
            <w:hideMark/>
          </w:tcPr>
          <w:p w14:paraId="41FF9D35" w14:textId="77777777" w:rsidR="00E34C00" w:rsidRPr="00E34C00" w:rsidRDefault="00E34C00" w:rsidP="00E34C00">
            <w:pPr>
              <w:rPr>
                <w:rFonts w:eastAsia="Times New Roman" w:cs="Calibri"/>
                <w:lang w:eastAsia="hr-HR"/>
              </w:rPr>
            </w:pPr>
            <w:r w:rsidRPr="00E34C00">
              <w:rPr>
                <w:rFonts w:eastAsia="Times New Roman" w:cs="Calibri"/>
                <w:lang w:eastAsia="hr-HR"/>
              </w:rPr>
              <w:t>Pr 360/2021</w:t>
            </w:r>
          </w:p>
        </w:tc>
        <w:tc>
          <w:tcPr>
            <w:tcW w:w="2977" w:type="dxa"/>
            <w:tcBorders>
              <w:top w:val="nil"/>
              <w:left w:val="nil"/>
              <w:bottom w:val="single" w:sz="4" w:space="0" w:color="auto"/>
              <w:right w:val="single" w:sz="4" w:space="0" w:color="auto"/>
            </w:tcBorders>
            <w:shd w:val="clear" w:color="000000" w:fill="FFFFFF"/>
            <w:vAlign w:val="center"/>
            <w:hideMark/>
          </w:tcPr>
          <w:p w14:paraId="063ECD34"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252FA4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15.400,00 kn</w:t>
            </w:r>
          </w:p>
        </w:tc>
        <w:tc>
          <w:tcPr>
            <w:tcW w:w="2199" w:type="dxa"/>
            <w:tcBorders>
              <w:top w:val="nil"/>
              <w:left w:val="nil"/>
              <w:bottom w:val="single" w:sz="4" w:space="0" w:color="auto"/>
              <w:right w:val="single" w:sz="4" w:space="0" w:color="auto"/>
            </w:tcBorders>
            <w:shd w:val="clear" w:color="auto" w:fill="auto"/>
            <w:noWrap/>
            <w:vAlign w:val="center"/>
            <w:hideMark/>
          </w:tcPr>
          <w:p w14:paraId="3458BDC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35D4910" w14:textId="77777777" w:rsidTr="00DC1ACE">
        <w:trPr>
          <w:trHeight w:val="39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E27B85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33.</w:t>
            </w:r>
          </w:p>
        </w:tc>
        <w:tc>
          <w:tcPr>
            <w:tcW w:w="1818" w:type="dxa"/>
            <w:tcBorders>
              <w:top w:val="nil"/>
              <w:left w:val="nil"/>
              <w:bottom w:val="nil"/>
              <w:right w:val="single" w:sz="4" w:space="0" w:color="auto"/>
            </w:tcBorders>
            <w:shd w:val="clear" w:color="000000" w:fill="FFFFFF"/>
            <w:vAlign w:val="center"/>
            <w:hideMark/>
          </w:tcPr>
          <w:p w14:paraId="04D7E3D6" w14:textId="77777777" w:rsidR="00E34C00" w:rsidRPr="00E34C00" w:rsidRDefault="00E34C00" w:rsidP="00E34C00">
            <w:pPr>
              <w:rPr>
                <w:rFonts w:eastAsia="Times New Roman" w:cs="Calibri"/>
                <w:lang w:eastAsia="hr-HR"/>
              </w:rPr>
            </w:pPr>
            <w:r w:rsidRPr="00E34C00">
              <w:rPr>
                <w:rFonts w:eastAsia="Times New Roman" w:cs="Calibri"/>
                <w:lang w:eastAsia="hr-HR"/>
              </w:rPr>
              <w:t>Pr 397/2021</w:t>
            </w:r>
          </w:p>
        </w:tc>
        <w:tc>
          <w:tcPr>
            <w:tcW w:w="2977" w:type="dxa"/>
            <w:tcBorders>
              <w:top w:val="nil"/>
              <w:left w:val="nil"/>
              <w:bottom w:val="single" w:sz="4" w:space="0" w:color="auto"/>
              <w:right w:val="single" w:sz="4" w:space="0" w:color="auto"/>
            </w:tcBorders>
            <w:shd w:val="clear" w:color="000000" w:fill="FFFFFF"/>
            <w:vAlign w:val="center"/>
            <w:hideMark/>
          </w:tcPr>
          <w:p w14:paraId="694C308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nil"/>
              <w:right w:val="nil"/>
            </w:tcBorders>
            <w:shd w:val="clear" w:color="000000" w:fill="FFFFFF"/>
            <w:noWrap/>
            <w:vAlign w:val="center"/>
            <w:hideMark/>
          </w:tcPr>
          <w:p w14:paraId="2AEE9631"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11.000,00 kn</w:t>
            </w:r>
          </w:p>
        </w:tc>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1E04A5E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A9061DB"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CC8C2D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34.</w:t>
            </w:r>
          </w:p>
        </w:tc>
        <w:tc>
          <w:tcPr>
            <w:tcW w:w="1818" w:type="dxa"/>
            <w:tcBorders>
              <w:top w:val="single" w:sz="4" w:space="0" w:color="auto"/>
              <w:left w:val="nil"/>
              <w:bottom w:val="single" w:sz="4" w:space="0" w:color="auto"/>
              <w:right w:val="single" w:sz="4" w:space="0" w:color="auto"/>
            </w:tcBorders>
            <w:shd w:val="clear" w:color="000000" w:fill="FFFFFF"/>
            <w:noWrap/>
            <w:vAlign w:val="center"/>
            <w:hideMark/>
          </w:tcPr>
          <w:p w14:paraId="5CE80F71" w14:textId="77777777" w:rsidR="00E34C00" w:rsidRPr="00E34C00" w:rsidRDefault="00E34C00" w:rsidP="00E34C00">
            <w:pPr>
              <w:rPr>
                <w:rFonts w:eastAsia="Times New Roman" w:cs="Calibri"/>
                <w:lang w:eastAsia="hr-HR"/>
              </w:rPr>
            </w:pPr>
            <w:r w:rsidRPr="00E34C00">
              <w:rPr>
                <w:rFonts w:eastAsia="Times New Roman" w:cs="Calibri"/>
                <w:lang w:eastAsia="hr-HR"/>
              </w:rPr>
              <w:t>Pr 446/2021</w:t>
            </w:r>
          </w:p>
        </w:tc>
        <w:tc>
          <w:tcPr>
            <w:tcW w:w="2977" w:type="dxa"/>
            <w:tcBorders>
              <w:top w:val="nil"/>
              <w:left w:val="nil"/>
              <w:bottom w:val="single" w:sz="4" w:space="0" w:color="auto"/>
              <w:right w:val="single" w:sz="4" w:space="0" w:color="auto"/>
            </w:tcBorders>
            <w:shd w:val="clear" w:color="000000" w:fill="FFFFFF"/>
            <w:vAlign w:val="center"/>
            <w:hideMark/>
          </w:tcPr>
          <w:p w14:paraId="4DA5519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A3905FF"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4.098,76 kn</w:t>
            </w:r>
          </w:p>
        </w:tc>
        <w:tc>
          <w:tcPr>
            <w:tcW w:w="2199" w:type="dxa"/>
            <w:tcBorders>
              <w:top w:val="nil"/>
              <w:left w:val="nil"/>
              <w:bottom w:val="single" w:sz="4" w:space="0" w:color="auto"/>
              <w:right w:val="single" w:sz="4" w:space="0" w:color="auto"/>
            </w:tcBorders>
            <w:shd w:val="clear" w:color="auto" w:fill="auto"/>
            <w:noWrap/>
            <w:vAlign w:val="center"/>
            <w:hideMark/>
          </w:tcPr>
          <w:p w14:paraId="58A7DB2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42594E0"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006E8D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35.</w:t>
            </w:r>
          </w:p>
        </w:tc>
        <w:tc>
          <w:tcPr>
            <w:tcW w:w="1818" w:type="dxa"/>
            <w:tcBorders>
              <w:top w:val="nil"/>
              <w:left w:val="nil"/>
              <w:bottom w:val="single" w:sz="4" w:space="0" w:color="auto"/>
              <w:right w:val="single" w:sz="4" w:space="0" w:color="auto"/>
            </w:tcBorders>
            <w:shd w:val="clear" w:color="000000" w:fill="FFFFFF"/>
            <w:noWrap/>
            <w:vAlign w:val="center"/>
            <w:hideMark/>
          </w:tcPr>
          <w:p w14:paraId="341FA1F4" w14:textId="77777777" w:rsidR="00E34C00" w:rsidRPr="00E34C00" w:rsidRDefault="00E34C00" w:rsidP="00E34C00">
            <w:pPr>
              <w:rPr>
                <w:rFonts w:eastAsia="Times New Roman" w:cs="Calibri"/>
                <w:lang w:eastAsia="hr-HR"/>
              </w:rPr>
            </w:pPr>
            <w:r w:rsidRPr="00E34C00">
              <w:rPr>
                <w:rFonts w:eastAsia="Times New Roman" w:cs="Calibri"/>
                <w:lang w:eastAsia="hr-HR"/>
              </w:rPr>
              <w:t>Pr 445/2021</w:t>
            </w:r>
          </w:p>
        </w:tc>
        <w:tc>
          <w:tcPr>
            <w:tcW w:w="2977" w:type="dxa"/>
            <w:tcBorders>
              <w:top w:val="nil"/>
              <w:left w:val="nil"/>
              <w:bottom w:val="single" w:sz="4" w:space="0" w:color="auto"/>
              <w:right w:val="single" w:sz="4" w:space="0" w:color="auto"/>
            </w:tcBorders>
            <w:shd w:val="clear" w:color="000000" w:fill="FFFFFF"/>
            <w:vAlign w:val="center"/>
            <w:hideMark/>
          </w:tcPr>
          <w:p w14:paraId="3C94CE4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3BB56CF"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3.902,65 kn</w:t>
            </w:r>
          </w:p>
        </w:tc>
        <w:tc>
          <w:tcPr>
            <w:tcW w:w="2199" w:type="dxa"/>
            <w:tcBorders>
              <w:top w:val="nil"/>
              <w:left w:val="nil"/>
              <w:bottom w:val="single" w:sz="4" w:space="0" w:color="auto"/>
              <w:right w:val="single" w:sz="4" w:space="0" w:color="auto"/>
            </w:tcBorders>
            <w:shd w:val="clear" w:color="auto" w:fill="auto"/>
            <w:noWrap/>
            <w:vAlign w:val="center"/>
            <w:hideMark/>
          </w:tcPr>
          <w:p w14:paraId="34FE203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5664D44"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0CD1B2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36.</w:t>
            </w:r>
          </w:p>
        </w:tc>
        <w:tc>
          <w:tcPr>
            <w:tcW w:w="1818" w:type="dxa"/>
            <w:tcBorders>
              <w:top w:val="nil"/>
              <w:left w:val="nil"/>
              <w:bottom w:val="single" w:sz="4" w:space="0" w:color="auto"/>
              <w:right w:val="single" w:sz="4" w:space="0" w:color="auto"/>
            </w:tcBorders>
            <w:shd w:val="clear" w:color="000000" w:fill="FFFFFF"/>
            <w:noWrap/>
            <w:vAlign w:val="center"/>
            <w:hideMark/>
          </w:tcPr>
          <w:p w14:paraId="5796C54F" w14:textId="77777777" w:rsidR="00E34C00" w:rsidRPr="00E34C00" w:rsidRDefault="00E34C00" w:rsidP="00E34C00">
            <w:pPr>
              <w:rPr>
                <w:rFonts w:eastAsia="Times New Roman" w:cs="Calibri"/>
                <w:lang w:eastAsia="hr-HR"/>
              </w:rPr>
            </w:pPr>
            <w:r w:rsidRPr="00E34C00">
              <w:rPr>
                <w:rFonts w:eastAsia="Times New Roman" w:cs="Calibri"/>
                <w:lang w:eastAsia="hr-HR"/>
              </w:rPr>
              <w:t>Pr 349/2021</w:t>
            </w:r>
          </w:p>
        </w:tc>
        <w:tc>
          <w:tcPr>
            <w:tcW w:w="2977" w:type="dxa"/>
            <w:tcBorders>
              <w:top w:val="nil"/>
              <w:left w:val="nil"/>
              <w:bottom w:val="single" w:sz="4" w:space="0" w:color="auto"/>
              <w:right w:val="single" w:sz="4" w:space="0" w:color="auto"/>
            </w:tcBorders>
            <w:shd w:val="clear" w:color="000000" w:fill="FFFFFF"/>
            <w:vAlign w:val="center"/>
            <w:hideMark/>
          </w:tcPr>
          <w:p w14:paraId="4E1C5F5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18334C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7.082,60 kn</w:t>
            </w:r>
          </w:p>
        </w:tc>
        <w:tc>
          <w:tcPr>
            <w:tcW w:w="2199" w:type="dxa"/>
            <w:tcBorders>
              <w:top w:val="nil"/>
              <w:left w:val="nil"/>
              <w:bottom w:val="single" w:sz="4" w:space="0" w:color="auto"/>
              <w:right w:val="single" w:sz="4" w:space="0" w:color="auto"/>
            </w:tcBorders>
            <w:shd w:val="clear" w:color="auto" w:fill="auto"/>
            <w:noWrap/>
            <w:vAlign w:val="center"/>
            <w:hideMark/>
          </w:tcPr>
          <w:p w14:paraId="118D50E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B0D805B"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0AF1A3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37.</w:t>
            </w:r>
          </w:p>
        </w:tc>
        <w:tc>
          <w:tcPr>
            <w:tcW w:w="1818" w:type="dxa"/>
            <w:tcBorders>
              <w:top w:val="nil"/>
              <w:left w:val="nil"/>
              <w:bottom w:val="single" w:sz="4" w:space="0" w:color="auto"/>
              <w:right w:val="single" w:sz="4" w:space="0" w:color="auto"/>
            </w:tcBorders>
            <w:shd w:val="clear" w:color="000000" w:fill="FFFFFF"/>
            <w:noWrap/>
            <w:vAlign w:val="center"/>
            <w:hideMark/>
          </w:tcPr>
          <w:p w14:paraId="088EB623" w14:textId="77777777" w:rsidR="00E34C00" w:rsidRPr="00E34C00" w:rsidRDefault="00E34C00" w:rsidP="00E34C00">
            <w:pPr>
              <w:rPr>
                <w:rFonts w:eastAsia="Times New Roman" w:cs="Calibri"/>
                <w:lang w:eastAsia="hr-HR"/>
              </w:rPr>
            </w:pPr>
            <w:r w:rsidRPr="00E34C00">
              <w:rPr>
                <w:rFonts w:eastAsia="Times New Roman" w:cs="Calibri"/>
                <w:lang w:eastAsia="hr-HR"/>
              </w:rPr>
              <w:t>Pr 228/2021</w:t>
            </w:r>
          </w:p>
        </w:tc>
        <w:tc>
          <w:tcPr>
            <w:tcW w:w="2977" w:type="dxa"/>
            <w:tcBorders>
              <w:top w:val="nil"/>
              <w:left w:val="nil"/>
              <w:bottom w:val="single" w:sz="4" w:space="0" w:color="auto"/>
              <w:right w:val="single" w:sz="4" w:space="0" w:color="auto"/>
            </w:tcBorders>
            <w:shd w:val="clear" w:color="000000" w:fill="FFFFFF"/>
            <w:vAlign w:val="center"/>
            <w:hideMark/>
          </w:tcPr>
          <w:p w14:paraId="65EE08B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7D0866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15C1134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6101517"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001FCA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38.</w:t>
            </w:r>
          </w:p>
        </w:tc>
        <w:tc>
          <w:tcPr>
            <w:tcW w:w="1818" w:type="dxa"/>
            <w:tcBorders>
              <w:top w:val="nil"/>
              <w:left w:val="nil"/>
              <w:bottom w:val="single" w:sz="4" w:space="0" w:color="auto"/>
              <w:right w:val="single" w:sz="4" w:space="0" w:color="auto"/>
            </w:tcBorders>
            <w:shd w:val="clear" w:color="000000" w:fill="FFFFFF"/>
            <w:noWrap/>
            <w:vAlign w:val="center"/>
            <w:hideMark/>
          </w:tcPr>
          <w:p w14:paraId="2747359E" w14:textId="77777777" w:rsidR="00E34C00" w:rsidRPr="00E34C00" w:rsidRDefault="00E34C00" w:rsidP="00E34C00">
            <w:pPr>
              <w:rPr>
                <w:rFonts w:eastAsia="Times New Roman" w:cs="Calibri"/>
                <w:lang w:eastAsia="hr-HR"/>
              </w:rPr>
            </w:pPr>
            <w:r w:rsidRPr="00E34C00">
              <w:rPr>
                <w:rFonts w:eastAsia="Times New Roman" w:cs="Calibri"/>
                <w:lang w:eastAsia="hr-HR"/>
              </w:rPr>
              <w:t>Pr 436/2021</w:t>
            </w:r>
          </w:p>
        </w:tc>
        <w:tc>
          <w:tcPr>
            <w:tcW w:w="2977" w:type="dxa"/>
            <w:tcBorders>
              <w:top w:val="nil"/>
              <w:left w:val="nil"/>
              <w:bottom w:val="single" w:sz="4" w:space="0" w:color="auto"/>
              <w:right w:val="single" w:sz="4" w:space="0" w:color="auto"/>
            </w:tcBorders>
            <w:shd w:val="clear" w:color="000000" w:fill="FFFFFF"/>
            <w:vAlign w:val="center"/>
            <w:hideMark/>
          </w:tcPr>
          <w:p w14:paraId="71E0ADC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377EB7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4.323,42 kn</w:t>
            </w:r>
          </w:p>
        </w:tc>
        <w:tc>
          <w:tcPr>
            <w:tcW w:w="2199" w:type="dxa"/>
            <w:tcBorders>
              <w:top w:val="nil"/>
              <w:left w:val="nil"/>
              <w:bottom w:val="single" w:sz="4" w:space="0" w:color="auto"/>
              <w:right w:val="single" w:sz="4" w:space="0" w:color="auto"/>
            </w:tcBorders>
            <w:shd w:val="clear" w:color="auto" w:fill="auto"/>
            <w:noWrap/>
            <w:vAlign w:val="center"/>
            <w:hideMark/>
          </w:tcPr>
          <w:p w14:paraId="3A91CA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61E0B90" w14:textId="77777777" w:rsidTr="00DC1ACE">
        <w:trPr>
          <w:trHeight w:val="419"/>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205C42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39.</w:t>
            </w:r>
          </w:p>
        </w:tc>
        <w:tc>
          <w:tcPr>
            <w:tcW w:w="1818" w:type="dxa"/>
            <w:tcBorders>
              <w:top w:val="nil"/>
              <w:left w:val="nil"/>
              <w:bottom w:val="single" w:sz="4" w:space="0" w:color="auto"/>
              <w:right w:val="single" w:sz="4" w:space="0" w:color="auto"/>
            </w:tcBorders>
            <w:shd w:val="clear" w:color="000000" w:fill="FFFFFF"/>
            <w:noWrap/>
            <w:vAlign w:val="center"/>
            <w:hideMark/>
          </w:tcPr>
          <w:p w14:paraId="22422FB5" w14:textId="77777777" w:rsidR="00E34C00" w:rsidRPr="00E34C00" w:rsidRDefault="00E34C00" w:rsidP="00E34C00">
            <w:pPr>
              <w:rPr>
                <w:rFonts w:eastAsia="Times New Roman" w:cs="Calibri"/>
                <w:lang w:eastAsia="hr-HR"/>
              </w:rPr>
            </w:pPr>
            <w:r w:rsidRPr="00E34C00">
              <w:rPr>
                <w:rFonts w:eastAsia="Times New Roman" w:cs="Calibri"/>
                <w:lang w:eastAsia="hr-HR"/>
              </w:rPr>
              <w:t>Pr 435/2021</w:t>
            </w:r>
          </w:p>
        </w:tc>
        <w:tc>
          <w:tcPr>
            <w:tcW w:w="2977" w:type="dxa"/>
            <w:tcBorders>
              <w:top w:val="nil"/>
              <w:left w:val="nil"/>
              <w:bottom w:val="single" w:sz="4" w:space="0" w:color="auto"/>
              <w:right w:val="single" w:sz="4" w:space="0" w:color="auto"/>
            </w:tcBorders>
            <w:shd w:val="clear" w:color="000000" w:fill="FFFFFF"/>
            <w:vAlign w:val="center"/>
            <w:hideMark/>
          </w:tcPr>
          <w:p w14:paraId="602D070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A743E7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6.117,35 kn</w:t>
            </w:r>
          </w:p>
        </w:tc>
        <w:tc>
          <w:tcPr>
            <w:tcW w:w="2199" w:type="dxa"/>
            <w:tcBorders>
              <w:top w:val="nil"/>
              <w:left w:val="nil"/>
              <w:bottom w:val="single" w:sz="4" w:space="0" w:color="auto"/>
              <w:right w:val="single" w:sz="4" w:space="0" w:color="auto"/>
            </w:tcBorders>
            <w:shd w:val="clear" w:color="auto" w:fill="auto"/>
            <w:noWrap/>
            <w:vAlign w:val="center"/>
            <w:hideMark/>
          </w:tcPr>
          <w:p w14:paraId="188D0C5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483C749"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9AE7D7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40.</w:t>
            </w:r>
          </w:p>
        </w:tc>
        <w:tc>
          <w:tcPr>
            <w:tcW w:w="1818" w:type="dxa"/>
            <w:tcBorders>
              <w:top w:val="nil"/>
              <w:left w:val="nil"/>
              <w:bottom w:val="single" w:sz="4" w:space="0" w:color="auto"/>
              <w:right w:val="single" w:sz="4" w:space="0" w:color="auto"/>
            </w:tcBorders>
            <w:shd w:val="clear" w:color="000000" w:fill="FFFFFF"/>
            <w:noWrap/>
            <w:vAlign w:val="center"/>
            <w:hideMark/>
          </w:tcPr>
          <w:p w14:paraId="3610E6B9" w14:textId="77777777" w:rsidR="00E34C00" w:rsidRPr="00E34C00" w:rsidRDefault="00E34C00" w:rsidP="00E34C00">
            <w:pPr>
              <w:rPr>
                <w:rFonts w:eastAsia="Times New Roman" w:cs="Calibri"/>
                <w:lang w:eastAsia="hr-HR"/>
              </w:rPr>
            </w:pPr>
            <w:r w:rsidRPr="00E34C00">
              <w:rPr>
                <w:rFonts w:eastAsia="Times New Roman" w:cs="Calibri"/>
                <w:lang w:eastAsia="hr-HR"/>
              </w:rPr>
              <w:t>Pr 463/2021</w:t>
            </w:r>
          </w:p>
        </w:tc>
        <w:tc>
          <w:tcPr>
            <w:tcW w:w="2977" w:type="dxa"/>
            <w:tcBorders>
              <w:top w:val="nil"/>
              <w:left w:val="nil"/>
              <w:bottom w:val="single" w:sz="4" w:space="0" w:color="auto"/>
              <w:right w:val="single" w:sz="4" w:space="0" w:color="auto"/>
            </w:tcBorders>
            <w:shd w:val="clear" w:color="000000" w:fill="FFFFFF"/>
            <w:vAlign w:val="center"/>
            <w:hideMark/>
          </w:tcPr>
          <w:p w14:paraId="4170179B"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4466B5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6.340,12 kn</w:t>
            </w:r>
          </w:p>
        </w:tc>
        <w:tc>
          <w:tcPr>
            <w:tcW w:w="2199" w:type="dxa"/>
            <w:tcBorders>
              <w:top w:val="nil"/>
              <w:left w:val="nil"/>
              <w:bottom w:val="single" w:sz="4" w:space="0" w:color="auto"/>
              <w:right w:val="single" w:sz="4" w:space="0" w:color="auto"/>
            </w:tcBorders>
            <w:shd w:val="clear" w:color="auto" w:fill="auto"/>
            <w:noWrap/>
            <w:vAlign w:val="center"/>
            <w:hideMark/>
          </w:tcPr>
          <w:p w14:paraId="1C903D1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FD2F3A2"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E811D0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lastRenderedPageBreak/>
              <w:t>41.</w:t>
            </w:r>
          </w:p>
        </w:tc>
        <w:tc>
          <w:tcPr>
            <w:tcW w:w="1818" w:type="dxa"/>
            <w:tcBorders>
              <w:top w:val="nil"/>
              <w:left w:val="nil"/>
              <w:bottom w:val="single" w:sz="4" w:space="0" w:color="auto"/>
              <w:right w:val="single" w:sz="4" w:space="0" w:color="auto"/>
            </w:tcBorders>
            <w:shd w:val="clear" w:color="000000" w:fill="FFFFFF"/>
            <w:noWrap/>
            <w:vAlign w:val="center"/>
            <w:hideMark/>
          </w:tcPr>
          <w:p w14:paraId="2A426EE7" w14:textId="77777777" w:rsidR="00E34C00" w:rsidRPr="00E34C00" w:rsidRDefault="00E34C00" w:rsidP="00E34C00">
            <w:pPr>
              <w:rPr>
                <w:rFonts w:eastAsia="Times New Roman" w:cs="Calibri"/>
                <w:lang w:eastAsia="hr-HR"/>
              </w:rPr>
            </w:pPr>
            <w:r w:rsidRPr="00E34C00">
              <w:rPr>
                <w:rFonts w:eastAsia="Times New Roman" w:cs="Calibri"/>
                <w:lang w:eastAsia="hr-HR"/>
              </w:rPr>
              <w:t>Pr 438/2021</w:t>
            </w:r>
          </w:p>
        </w:tc>
        <w:tc>
          <w:tcPr>
            <w:tcW w:w="2977" w:type="dxa"/>
            <w:tcBorders>
              <w:top w:val="nil"/>
              <w:left w:val="nil"/>
              <w:bottom w:val="single" w:sz="4" w:space="0" w:color="auto"/>
              <w:right w:val="single" w:sz="4" w:space="0" w:color="auto"/>
            </w:tcBorders>
            <w:shd w:val="clear" w:color="000000" w:fill="FFFFFF"/>
            <w:vAlign w:val="center"/>
            <w:hideMark/>
          </w:tcPr>
          <w:p w14:paraId="51A56EF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29E7B1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5.636,59 kn</w:t>
            </w:r>
          </w:p>
        </w:tc>
        <w:tc>
          <w:tcPr>
            <w:tcW w:w="2199" w:type="dxa"/>
            <w:tcBorders>
              <w:top w:val="nil"/>
              <w:left w:val="nil"/>
              <w:bottom w:val="single" w:sz="4" w:space="0" w:color="auto"/>
              <w:right w:val="single" w:sz="4" w:space="0" w:color="auto"/>
            </w:tcBorders>
            <w:shd w:val="clear" w:color="auto" w:fill="auto"/>
            <w:noWrap/>
            <w:vAlign w:val="center"/>
            <w:hideMark/>
          </w:tcPr>
          <w:p w14:paraId="24E4927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443BB61" w14:textId="77777777" w:rsidTr="00DC1ACE">
        <w:trPr>
          <w:trHeight w:val="42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AD96DF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42.</w:t>
            </w:r>
          </w:p>
        </w:tc>
        <w:tc>
          <w:tcPr>
            <w:tcW w:w="1818" w:type="dxa"/>
            <w:tcBorders>
              <w:top w:val="nil"/>
              <w:left w:val="nil"/>
              <w:bottom w:val="single" w:sz="4" w:space="0" w:color="auto"/>
              <w:right w:val="single" w:sz="4" w:space="0" w:color="auto"/>
            </w:tcBorders>
            <w:shd w:val="clear" w:color="000000" w:fill="FFFFFF"/>
            <w:noWrap/>
            <w:vAlign w:val="center"/>
            <w:hideMark/>
          </w:tcPr>
          <w:p w14:paraId="525D382F" w14:textId="77777777" w:rsidR="00E34C00" w:rsidRPr="00E34C00" w:rsidRDefault="00E34C00" w:rsidP="00E34C00">
            <w:pPr>
              <w:rPr>
                <w:rFonts w:eastAsia="Times New Roman" w:cs="Calibri"/>
                <w:lang w:eastAsia="hr-HR"/>
              </w:rPr>
            </w:pPr>
            <w:r w:rsidRPr="00E34C00">
              <w:rPr>
                <w:rFonts w:eastAsia="Times New Roman" w:cs="Calibri"/>
                <w:lang w:eastAsia="hr-HR"/>
              </w:rPr>
              <w:t>Pr 440/2021</w:t>
            </w:r>
          </w:p>
        </w:tc>
        <w:tc>
          <w:tcPr>
            <w:tcW w:w="2977" w:type="dxa"/>
            <w:tcBorders>
              <w:top w:val="nil"/>
              <w:left w:val="nil"/>
              <w:bottom w:val="single" w:sz="4" w:space="0" w:color="auto"/>
              <w:right w:val="single" w:sz="4" w:space="0" w:color="auto"/>
            </w:tcBorders>
            <w:shd w:val="clear" w:color="000000" w:fill="FFFFFF"/>
            <w:vAlign w:val="center"/>
            <w:hideMark/>
          </w:tcPr>
          <w:p w14:paraId="5D414288"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BA244FB"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5.423,64 kn</w:t>
            </w:r>
          </w:p>
        </w:tc>
        <w:tc>
          <w:tcPr>
            <w:tcW w:w="2199" w:type="dxa"/>
            <w:tcBorders>
              <w:top w:val="nil"/>
              <w:left w:val="nil"/>
              <w:bottom w:val="single" w:sz="4" w:space="0" w:color="auto"/>
              <w:right w:val="single" w:sz="4" w:space="0" w:color="auto"/>
            </w:tcBorders>
            <w:shd w:val="clear" w:color="auto" w:fill="auto"/>
            <w:noWrap/>
            <w:vAlign w:val="center"/>
            <w:hideMark/>
          </w:tcPr>
          <w:p w14:paraId="0B3D286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F633ACA"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578486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43.</w:t>
            </w:r>
          </w:p>
        </w:tc>
        <w:tc>
          <w:tcPr>
            <w:tcW w:w="1818" w:type="dxa"/>
            <w:tcBorders>
              <w:top w:val="nil"/>
              <w:left w:val="nil"/>
              <w:bottom w:val="single" w:sz="4" w:space="0" w:color="auto"/>
              <w:right w:val="single" w:sz="4" w:space="0" w:color="auto"/>
            </w:tcBorders>
            <w:shd w:val="clear" w:color="000000" w:fill="FFFFFF"/>
            <w:noWrap/>
            <w:vAlign w:val="center"/>
            <w:hideMark/>
          </w:tcPr>
          <w:p w14:paraId="227ECB9F" w14:textId="77777777" w:rsidR="00E34C00" w:rsidRPr="00E34C00" w:rsidRDefault="00E34C00" w:rsidP="00E34C00">
            <w:pPr>
              <w:rPr>
                <w:rFonts w:eastAsia="Times New Roman" w:cs="Calibri"/>
                <w:lang w:eastAsia="hr-HR"/>
              </w:rPr>
            </w:pPr>
            <w:r w:rsidRPr="00E34C00">
              <w:rPr>
                <w:rFonts w:eastAsia="Times New Roman" w:cs="Calibri"/>
                <w:lang w:eastAsia="hr-HR"/>
              </w:rPr>
              <w:t>Pr 416/2021</w:t>
            </w:r>
          </w:p>
        </w:tc>
        <w:tc>
          <w:tcPr>
            <w:tcW w:w="2977" w:type="dxa"/>
            <w:tcBorders>
              <w:top w:val="nil"/>
              <w:left w:val="nil"/>
              <w:bottom w:val="single" w:sz="4" w:space="0" w:color="auto"/>
              <w:right w:val="single" w:sz="4" w:space="0" w:color="auto"/>
            </w:tcBorders>
            <w:shd w:val="clear" w:color="000000" w:fill="FFFFFF"/>
            <w:vAlign w:val="center"/>
            <w:hideMark/>
          </w:tcPr>
          <w:p w14:paraId="755666C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EB0EBB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10.100,00 kn</w:t>
            </w:r>
          </w:p>
        </w:tc>
        <w:tc>
          <w:tcPr>
            <w:tcW w:w="2199" w:type="dxa"/>
            <w:tcBorders>
              <w:top w:val="nil"/>
              <w:left w:val="nil"/>
              <w:bottom w:val="single" w:sz="4" w:space="0" w:color="auto"/>
              <w:right w:val="single" w:sz="4" w:space="0" w:color="auto"/>
            </w:tcBorders>
            <w:shd w:val="clear" w:color="auto" w:fill="auto"/>
            <w:noWrap/>
            <w:vAlign w:val="center"/>
            <w:hideMark/>
          </w:tcPr>
          <w:p w14:paraId="344F405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4F83E88"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CD34FA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44.</w:t>
            </w:r>
          </w:p>
        </w:tc>
        <w:tc>
          <w:tcPr>
            <w:tcW w:w="1818" w:type="dxa"/>
            <w:tcBorders>
              <w:top w:val="nil"/>
              <w:left w:val="nil"/>
              <w:bottom w:val="single" w:sz="4" w:space="0" w:color="auto"/>
              <w:right w:val="single" w:sz="4" w:space="0" w:color="auto"/>
            </w:tcBorders>
            <w:shd w:val="clear" w:color="000000" w:fill="FFFFFF"/>
            <w:noWrap/>
            <w:vAlign w:val="center"/>
            <w:hideMark/>
          </w:tcPr>
          <w:p w14:paraId="51A334DF" w14:textId="77777777" w:rsidR="00E34C00" w:rsidRPr="00E34C00" w:rsidRDefault="00E34C00" w:rsidP="00E34C00">
            <w:pPr>
              <w:rPr>
                <w:rFonts w:eastAsia="Times New Roman" w:cs="Calibri"/>
                <w:lang w:eastAsia="hr-HR"/>
              </w:rPr>
            </w:pPr>
            <w:r w:rsidRPr="00E34C00">
              <w:rPr>
                <w:rFonts w:eastAsia="Times New Roman" w:cs="Calibri"/>
                <w:lang w:eastAsia="hr-HR"/>
              </w:rPr>
              <w:t>Pr 244/2021</w:t>
            </w:r>
          </w:p>
        </w:tc>
        <w:tc>
          <w:tcPr>
            <w:tcW w:w="2977" w:type="dxa"/>
            <w:tcBorders>
              <w:top w:val="nil"/>
              <w:left w:val="nil"/>
              <w:bottom w:val="single" w:sz="4" w:space="0" w:color="auto"/>
              <w:right w:val="single" w:sz="4" w:space="0" w:color="auto"/>
            </w:tcBorders>
            <w:shd w:val="clear" w:color="000000" w:fill="FFFFFF"/>
            <w:vAlign w:val="center"/>
            <w:hideMark/>
          </w:tcPr>
          <w:p w14:paraId="7D30373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DC3EC09"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2042FD3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F2B68AF" w14:textId="77777777" w:rsidTr="00DC1ACE">
        <w:trPr>
          <w:trHeight w:val="4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283B94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45.</w:t>
            </w:r>
          </w:p>
        </w:tc>
        <w:tc>
          <w:tcPr>
            <w:tcW w:w="1818" w:type="dxa"/>
            <w:tcBorders>
              <w:top w:val="nil"/>
              <w:left w:val="nil"/>
              <w:bottom w:val="single" w:sz="4" w:space="0" w:color="auto"/>
              <w:right w:val="single" w:sz="4" w:space="0" w:color="auto"/>
            </w:tcBorders>
            <w:shd w:val="clear" w:color="000000" w:fill="FFFFFF"/>
            <w:noWrap/>
            <w:vAlign w:val="center"/>
            <w:hideMark/>
          </w:tcPr>
          <w:p w14:paraId="1268AD45" w14:textId="77777777" w:rsidR="00E34C00" w:rsidRPr="00E34C00" w:rsidRDefault="00E34C00" w:rsidP="00E34C00">
            <w:pPr>
              <w:rPr>
                <w:rFonts w:eastAsia="Times New Roman" w:cs="Calibri"/>
                <w:lang w:eastAsia="hr-HR"/>
              </w:rPr>
            </w:pPr>
            <w:r w:rsidRPr="00E34C00">
              <w:rPr>
                <w:rFonts w:eastAsia="Times New Roman" w:cs="Calibri"/>
                <w:lang w:eastAsia="hr-HR"/>
              </w:rPr>
              <w:t>Pr 259/2021</w:t>
            </w:r>
          </w:p>
        </w:tc>
        <w:tc>
          <w:tcPr>
            <w:tcW w:w="2977" w:type="dxa"/>
            <w:tcBorders>
              <w:top w:val="nil"/>
              <w:left w:val="nil"/>
              <w:bottom w:val="single" w:sz="4" w:space="0" w:color="auto"/>
              <w:right w:val="single" w:sz="4" w:space="0" w:color="auto"/>
            </w:tcBorders>
            <w:shd w:val="clear" w:color="000000" w:fill="FFFFFF"/>
            <w:vAlign w:val="center"/>
            <w:hideMark/>
          </w:tcPr>
          <w:p w14:paraId="54CBF1E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F0D1B5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24DEB75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340E6C3" w14:textId="77777777" w:rsidTr="00DC1ACE">
        <w:trPr>
          <w:trHeight w:val="43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F5BB54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46.</w:t>
            </w:r>
          </w:p>
        </w:tc>
        <w:tc>
          <w:tcPr>
            <w:tcW w:w="1818" w:type="dxa"/>
            <w:tcBorders>
              <w:top w:val="nil"/>
              <w:left w:val="nil"/>
              <w:bottom w:val="single" w:sz="4" w:space="0" w:color="auto"/>
              <w:right w:val="single" w:sz="4" w:space="0" w:color="auto"/>
            </w:tcBorders>
            <w:shd w:val="clear" w:color="000000" w:fill="FFFFFF"/>
            <w:noWrap/>
            <w:vAlign w:val="center"/>
            <w:hideMark/>
          </w:tcPr>
          <w:p w14:paraId="4C462502" w14:textId="77777777" w:rsidR="00E34C00" w:rsidRPr="00E34C00" w:rsidRDefault="00E34C00" w:rsidP="00E34C00">
            <w:pPr>
              <w:rPr>
                <w:rFonts w:eastAsia="Times New Roman" w:cs="Calibri"/>
                <w:lang w:eastAsia="hr-HR"/>
              </w:rPr>
            </w:pPr>
            <w:r w:rsidRPr="00E34C00">
              <w:rPr>
                <w:rFonts w:eastAsia="Times New Roman" w:cs="Calibri"/>
                <w:lang w:eastAsia="hr-HR"/>
              </w:rPr>
              <w:t>Pr 260/2021</w:t>
            </w:r>
          </w:p>
        </w:tc>
        <w:tc>
          <w:tcPr>
            <w:tcW w:w="2977" w:type="dxa"/>
            <w:tcBorders>
              <w:top w:val="nil"/>
              <w:left w:val="nil"/>
              <w:bottom w:val="single" w:sz="4" w:space="0" w:color="auto"/>
              <w:right w:val="single" w:sz="4" w:space="0" w:color="auto"/>
            </w:tcBorders>
            <w:shd w:val="clear" w:color="000000" w:fill="FFFFFF"/>
            <w:vAlign w:val="center"/>
            <w:hideMark/>
          </w:tcPr>
          <w:p w14:paraId="3A068AC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805DD7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040DDF6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27DD92E" w14:textId="77777777" w:rsidTr="00DC1ACE">
        <w:trPr>
          <w:trHeight w:val="411"/>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BE186F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47.</w:t>
            </w:r>
          </w:p>
        </w:tc>
        <w:tc>
          <w:tcPr>
            <w:tcW w:w="1818" w:type="dxa"/>
            <w:tcBorders>
              <w:top w:val="nil"/>
              <w:left w:val="nil"/>
              <w:bottom w:val="single" w:sz="4" w:space="0" w:color="auto"/>
              <w:right w:val="single" w:sz="4" w:space="0" w:color="auto"/>
            </w:tcBorders>
            <w:shd w:val="clear" w:color="000000" w:fill="FFFFFF"/>
            <w:noWrap/>
            <w:vAlign w:val="center"/>
            <w:hideMark/>
          </w:tcPr>
          <w:p w14:paraId="6604113D" w14:textId="77777777" w:rsidR="00E34C00" w:rsidRPr="00E34C00" w:rsidRDefault="00E34C00" w:rsidP="00E34C00">
            <w:pPr>
              <w:rPr>
                <w:rFonts w:eastAsia="Times New Roman" w:cs="Calibri"/>
                <w:lang w:eastAsia="hr-HR"/>
              </w:rPr>
            </w:pPr>
            <w:r w:rsidRPr="00E34C00">
              <w:rPr>
                <w:rFonts w:eastAsia="Times New Roman" w:cs="Calibri"/>
                <w:lang w:eastAsia="hr-HR"/>
              </w:rPr>
              <w:t>Pr 261/2021</w:t>
            </w:r>
          </w:p>
        </w:tc>
        <w:tc>
          <w:tcPr>
            <w:tcW w:w="2977" w:type="dxa"/>
            <w:tcBorders>
              <w:top w:val="nil"/>
              <w:left w:val="nil"/>
              <w:bottom w:val="single" w:sz="4" w:space="0" w:color="auto"/>
              <w:right w:val="single" w:sz="4" w:space="0" w:color="auto"/>
            </w:tcBorders>
            <w:shd w:val="clear" w:color="000000" w:fill="FFFFFF"/>
            <w:vAlign w:val="center"/>
            <w:hideMark/>
          </w:tcPr>
          <w:p w14:paraId="45164AF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347D97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766DEF2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55A7679"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101BB4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48.</w:t>
            </w:r>
          </w:p>
        </w:tc>
        <w:tc>
          <w:tcPr>
            <w:tcW w:w="1818" w:type="dxa"/>
            <w:tcBorders>
              <w:top w:val="nil"/>
              <w:left w:val="nil"/>
              <w:bottom w:val="single" w:sz="4" w:space="0" w:color="auto"/>
              <w:right w:val="single" w:sz="4" w:space="0" w:color="auto"/>
            </w:tcBorders>
            <w:shd w:val="clear" w:color="000000" w:fill="FFFFFF"/>
            <w:noWrap/>
            <w:vAlign w:val="center"/>
            <w:hideMark/>
          </w:tcPr>
          <w:p w14:paraId="1A79D56E" w14:textId="77777777" w:rsidR="00E34C00" w:rsidRPr="00E34C00" w:rsidRDefault="00E34C00" w:rsidP="00E34C00">
            <w:pPr>
              <w:rPr>
                <w:rFonts w:eastAsia="Times New Roman" w:cs="Calibri"/>
                <w:lang w:eastAsia="hr-HR"/>
              </w:rPr>
            </w:pPr>
            <w:r w:rsidRPr="00E34C00">
              <w:rPr>
                <w:rFonts w:eastAsia="Times New Roman" w:cs="Calibri"/>
                <w:lang w:eastAsia="hr-HR"/>
              </w:rPr>
              <w:t>Pr 464/2021</w:t>
            </w:r>
          </w:p>
        </w:tc>
        <w:tc>
          <w:tcPr>
            <w:tcW w:w="2977" w:type="dxa"/>
            <w:tcBorders>
              <w:top w:val="nil"/>
              <w:left w:val="nil"/>
              <w:bottom w:val="single" w:sz="4" w:space="0" w:color="auto"/>
              <w:right w:val="single" w:sz="4" w:space="0" w:color="auto"/>
            </w:tcBorders>
            <w:shd w:val="clear" w:color="000000" w:fill="FFFFFF"/>
            <w:vAlign w:val="center"/>
            <w:hideMark/>
          </w:tcPr>
          <w:p w14:paraId="4EFD998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1F6BAB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3.788,06 kn</w:t>
            </w:r>
          </w:p>
        </w:tc>
        <w:tc>
          <w:tcPr>
            <w:tcW w:w="2199" w:type="dxa"/>
            <w:tcBorders>
              <w:top w:val="nil"/>
              <w:left w:val="nil"/>
              <w:bottom w:val="single" w:sz="4" w:space="0" w:color="auto"/>
              <w:right w:val="single" w:sz="4" w:space="0" w:color="auto"/>
            </w:tcBorders>
            <w:shd w:val="clear" w:color="auto" w:fill="auto"/>
            <w:noWrap/>
            <w:vAlign w:val="center"/>
            <w:hideMark/>
          </w:tcPr>
          <w:p w14:paraId="2165B19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F8D8133"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A7FD58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49.</w:t>
            </w:r>
          </w:p>
        </w:tc>
        <w:tc>
          <w:tcPr>
            <w:tcW w:w="1818" w:type="dxa"/>
            <w:tcBorders>
              <w:top w:val="nil"/>
              <w:left w:val="nil"/>
              <w:bottom w:val="single" w:sz="4" w:space="0" w:color="auto"/>
              <w:right w:val="single" w:sz="4" w:space="0" w:color="auto"/>
            </w:tcBorders>
            <w:shd w:val="clear" w:color="000000" w:fill="FFFFFF"/>
            <w:noWrap/>
            <w:vAlign w:val="center"/>
            <w:hideMark/>
          </w:tcPr>
          <w:p w14:paraId="652F6027" w14:textId="77777777" w:rsidR="00E34C00" w:rsidRPr="00E34C00" w:rsidRDefault="00E34C00" w:rsidP="00E34C00">
            <w:pPr>
              <w:rPr>
                <w:rFonts w:eastAsia="Times New Roman" w:cs="Calibri"/>
                <w:lang w:eastAsia="hr-HR"/>
              </w:rPr>
            </w:pPr>
            <w:r w:rsidRPr="00E34C00">
              <w:rPr>
                <w:rFonts w:eastAsia="Times New Roman" w:cs="Calibri"/>
                <w:lang w:eastAsia="hr-HR"/>
              </w:rPr>
              <w:t>Pr 272/2021</w:t>
            </w:r>
          </w:p>
        </w:tc>
        <w:tc>
          <w:tcPr>
            <w:tcW w:w="2977" w:type="dxa"/>
            <w:tcBorders>
              <w:top w:val="nil"/>
              <w:left w:val="nil"/>
              <w:bottom w:val="single" w:sz="4" w:space="0" w:color="auto"/>
              <w:right w:val="single" w:sz="4" w:space="0" w:color="auto"/>
            </w:tcBorders>
            <w:shd w:val="clear" w:color="000000" w:fill="FFFFFF"/>
            <w:vAlign w:val="center"/>
            <w:hideMark/>
          </w:tcPr>
          <w:p w14:paraId="6588964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3FA010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69063E3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E0556C1"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2A2445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50.</w:t>
            </w:r>
          </w:p>
        </w:tc>
        <w:tc>
          <w:tcPr>
            <w:tcW w:w="1818" w:type="dxa"/>
            <w:tcBorders>
              <w:top w:val="nil"/>
              <w:left w:val="nil"/>
              <w:bottom w:val="single" w:sz="4" w:space="0" w:color="auto"/>
              <w:right w:val="single" w:sz="4" w:space="0" w:color="auto"/>
            </w:tcBorders>
            <w:shd w:val="clear" w:color="000000" w:fill="FFFFFF"/>
            <w:noWrap/>
            <w:vAlign w:val="center"/>
            <w:hideMark/>
          </w:tcPr>
          <w:p w14:paraId="06257E87" w14:textId="77777777" w:rsidR="00E34C00" w:rsidRPr="00E34C00" w:rsidRDefault="00E34C00" w:rsidP="00E34C00">
            <w:pPr>
              <w:rPr>
                <w:rFonts w:eastAsia="Times New Roman" w:cs="Calibri"/>
                <w:lang w:eastAsia="hr-HR"/>
              </w:rPr>
            </w:pPr>
            <w:r w:rsidRPr="00E34C00">
              <w:rPr>
                <w:rFonts w:eastAsia="Times New Roman" w:cs="Calibri"/>
                <w:lang w:eastAsia="hr-HR"/>
              </w:rPr>
              <w:t>Pr 266/2021</w:t>
            </w:r>
          </w:p>
        </w:tc>
        <w:tc>
          <w:tcPr>
            <w:tcW w:w="2977" w:type="dxa"/>
            <w:tcBorders>
              <w:top w:val="nil"/>
              <w:left w:val="nil"/>
              <w:bottom w:val="single" w:sz="4" w:space="0" w:color="auto"/>
              <w:right w:val="single" w:sz="4" w:space="0" w:color="auto"/>
            </w:tcBorders>
            <w:shd w:val="clear" w:color="000000" w:fill="FFFFFF"/>
            <w:vAlign w:val="center"/>
            <w:hideMark/>
          </w:tcPr>
          <w:p w14:paraId="6773B33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CB0462F"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7181722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4A9C0DA"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DDDE51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51.</w:t>
            </w:r>
          </w:p>
        </w:tc>
        <w:tc>
          <w:tcPr>
            <w:tcW w:w="1818" w:type="dxa"/>
            <w:tcBorders>
              <w:top w:val="nil"/>
              <w:left w:val="nil"/>
              <w:bottom w:val="single" w:sz="4" w:space="0" w:color="auto"/>
              <w:right w:val="single" w:sz="4" w:space="0" w:color="auto"/>
            </w:tcBorders>
            <w:shd w:val="clear" w:color="000000" w:fill="FFFFFF"/>
            <w:noWrap/>
            <w:vAlign w:val="center"/>
            <w:hideMark/>
          </w:tcPr>
          <w:p w14:paraId="44AA2E98" w14:textId="77777777" w:rsidR="00E34C00" w:rsidRPr="00E34C00" w:rsidRDefault="00E34C00" w:rsidP="00E34C00">
            <w:pPr>
              <w:rPr>
                <w:rFonts w:eastAsia="Times New Roman" w:cs="Calibri"/>
                <w:lang w:eastAsia="hr-HR"/>
              </w:rPr>
            </w:pPr>
            <w:r w:rsidRPr="00E34C00">
              <w:rPr>
                <w:rFonts w:eastAsia="Times New Roman" w:cs="Calibri"/>
                <w:lang w:eastAsia="hr-HR"/>
              </w:rPr>
              <w:t>Pr 465/2021</w:t>
            </w:r>
          </w:p>
        </w:tc>
        <w:tc>
          <w:tcPr>
            <w:tcW w:w="2977" w:type="dxa"/>
            <w:tcBorders>
              <w:top w:val="nil"/>
              <w:left w:val="nil"/>
              <w:bottom w:val="single" w:sz="4" w:space="0" w:color="auto"/>
              <w:right w:val="single" w:sz="4" w:space="0" w:color="auto"/>
            </w:tcBorders>
            <w:shd w:val="clear" w:color="000000" w:fill="FFFFFF"/>
            <w:vAlign w:val="center"/>
            <w:hideMark/>
          </w:tcPr>
          <w:p w14:paraId="4FCA60A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1EA9B92"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4.468,89 kn</w:t>
            </w:r>
          </w:p>
        </w:tc>
        <w:tc>
          <w:tcPr>
            <w:tcW w:w="2199" w:type="dxa"/>
            <w:tcBorders>
              <w:top w:val="nil"/>
              <w:left w:val="nil"/>
              <w:bottom w:val="single" w:sz="4" w:space="0" w:color="auto"/>
              <w:right w:val="single" w:sz="4" w:space="0" w:color="auto"/>
            </w:tcBorders>
            <w:shd w:val="clear" w:color="auto" w:fill="auto"/>
            <w:noWrap/>
            <w:vAlign w:val="center"/>
            <w:hideMark/>
          </w:tcPr>
          <w:p w14:paraId="405EECA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8D97427"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F581A2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52.</w:t>
            </w:r>
          </w:p>
        </w:tc>
        <w:tc>
          <w:tcPr>
            <w:tcW w:w="1818" w:type="dxa"/>
            <w:tcBorders>
              <w:top w:val="nil"/>
              <w:left w:val="nil"/>
              <w:bottom w:val="single" w:sz="4" w:space="0" w:color="auto"/>
              <w:right w:val="single" w:sz="4" w:space="0" w:color="auto"/>
            </w:tcBorders>
            <w:shd w:val="clear" w:color="000000" w:fill="FFFFFF"/>
            <w:noWrap/>
            <w:vAlign w:val="center"/>
            <w:hideMark/>
          </w:tcPr>
          <w:p w14:paraId="01F105EB" w14:textId="77777777" w:rsidR="00E34C00" w:rsidRPr="00E34C00" w:rsidRDefault="00E34C00" w:rsidP="00E34C00">
            <w:pPr>
              <w:rPr>
                <w:rFonts w:eastAsia="Times New Roman" w:cs="Calibri"/>
                <w:lang w:eastAsia="hr-HR"/>
              </w:rPr>
            </w:pPr>
            <w:r w:rsidRPr="00E34C00">
              <w:rPr>
                <w:rFonts w:eastAsia="Times New Roman" w:cs="Calibri"/>
                <w:lang w:eastAsia="hr-HR"/>
              </w:rPr>
              <w:t>Pr 271/2021</w:t>
            </w:r>
          </w:p>
        </w:tc>
        <w:tc>
          <w:tcPr>
            <w:tcW w:w="2977" w:type="dxa"/>
            <w:tcBorders>
              <w:top w:val="nil"/>
              <w:left w:val="nil"/>
              <w:bottom w:val="single" w:sz="4" w:space="0" w:color="auto"/>
              <w:right w:val="single" w:sz="4" w:space="0" w:color="auto"/>
            </w:tcBorders>
            <w:shd w:val="clear" w:color="000000" w:fill="FFFFFF"/>
            <w:vAlign w:val="center"/>
            <w:hideMark/>
          </w:tcPr>
          <w:p w14:paraId="167CCC7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CBD68C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196A29F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B099692"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949BA3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53.</w:t>
            </w:r>
          </w:p>
        </w:tc>
        <w:tc>
          <w:tcPr>
            <w:tcW w:w="1818" w:type="dxa"/>
            <w:tcBorders>
              <w:top w:val="nil"/>
              <w:left w:val="nil"/>
              <w:bottom w:val="single" w:sz="4" w:space="0" w:color="auto"/>
              <w:right w:val="single" w:sz="4" w:space="0" w:color="auto"/>
            </w:tcBorders>
            <w:shd w:val="clear" w:color="000000" w:fill="FFFFFF"/>
            <w:noWrap/>
            <w:vAlign w:val="center"/>
            <w:hideMark/>
          </w:tcPr>
          <w:p w14:paraId="4C796C61" w14:textId="77777777" w:rsidR="00E34C00" w:rsidRPr="00E34C00" w:rsidRDefault="00E34C00" w:rsidP="00E34C00">
            <w:pPr>
              <w:rPr>
                <w:rFonts w:eastAsia="Times New Roman" w:cs="Calibri"/>
                <w:lang w:eastAsia="hr-HR"/>
              </w:rPr>
            </w:pPr>
            <w:r w:rsidRPr="00E34C00">
              <w:rPr>
                <w:rFonts w:eastAsia="Times New Roman" w:cs="Calibri"/>
                <w:lang w:eastAsia="hr-HR"/>
              </w:rPr>
              <w:t>Pr 441/2021</w:t>
            </w:r>
          </w:p>
        </w:tc>
        <w:tc>
          <w:tcPr>
            <w:tcW w:w="2977" w:type="dxa"/>
            <w:tcBorders>
              <w:top w:val="nil"/>
              <w:left w:val="nil"/>
              <w:bottom w:val="single" w:sz="4" w:space="0" w:color="auto"/>
              <w:right w:val="single" w:sz="4" w:space="0" w:color="auto"/>
            </w:tcBorders>
            <w:shd w:val="clear" w:color="000000" w:fill="FFFFFF"/>
            <w:vAlign w:val="center"/>
            <w:hideMark/>
          </w:tcPr>
          <w:p w14:paraId="693F990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7DDBE6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20DEB66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8F32EF0"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9E2152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54.</w:t>
            </w:r>
          </w:p>
        </w:tc>
        <w:tc>
          <w:tcPr>
            <w:tcW w:w="1818" w:type="dxa"/>
            <w:tcBorders>
              <w:top w:val="nil"/>
              <w:left w:val="nil"/>
              <w:bottom w:val="single" w:sz="4" w:space="0" w:color="auto"/>
              <w:right w:val="single" w:sz="4" w:space="0" w:color="auto"/>
            </w:tcBorders>
            <w:shd w:val="clear" w:color="000000" w:fill="FFFFFF"/>
            <w:noWrap/>
            <w:vAlign w:val="center"/>
            <w:hideMark/>
          </w:tcPr>
          <w:p w14:paraId="5151BF19" w14:textId="77777777" w:rsidR="00E34C00" w:rsidRPr="00E34C00" w:rsidRDefault="00E34C00" w:rsidP="00E34C00">
            <w:pPr>
              <w:rPr>
                <w:rFonts w:eastAsia="Times New Roman" w:cs="Calibri"/>
                <w:lang w:eastAsia="hr-HR"/>
              </w:rPr>
            </w:pPr>
            <w:r w:rsidRPr="00E34C00">
              <w:rPr>
                <w:rFonts w:eastAsia="Times New Roman" w:cs="Calibri"/>
                <w:lang w:eastAsia="hr-HR"/>
              </w:rPr>
              <w:t>Pr 276/2021</w:t>
            </w:r>
          </w:p>
        </w:tc>
        <w:tc>
          <w:tcPr>
            <w:tcW w:w="2977" w:type="dxa"/>
            <w:tcBorders>
              <w:top w:val="nil"/>
              <w:left w:val="nil"/>
              <w:bottom w:val="single" w:sz="4" w:space="0" w:color="auto"/>
              <w:right w:val="single" w:sz="4" w:space="0" w:color="auto"/>
            </w:tcBorders>
            <w:shd w:val="clear" w:color="000000" w:fill="FFFFFF"/>
            <w:vAlign w:val="center"/>
            <w:hideMark/>
          </w:tcPr>
          <w:p w14:paraId="481D04B0"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C49AF4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51D5FA6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D74CA67"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45C5C8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55.</w:t>
            </w:r>
          </w:p>
        </w:tc>
        <w:tc>
          <w:tcPr>
            <w:tcW w:w="1818" w:type="dxa"/>
            <w:tcBorders>
              <w:top w:val="nil"/>
              <w:left w:val="nil"/>
              <w:bottom w:val="single" w:sz="4" w:space="0" w:color="auto"/>
              <w:right w:val="single" w:sz="4" w:space="0" w:color="auto"/>
            </w:tcBorders>
            <w:shd w:val="clear" w:color="000000" w:fill="FFFFFF"/>
            <w:noWrap/>
            <w:vAlign w:val="center"/>
            <w:hideMark/>
          </w:tcPr>
          <w:p w14:paraId="2657128B" w14:textId="77777777" w:rsidR="00E34C00" w:rsidRPr="00E34C00" w:rsidRDefault="00E34C00" w:rsidP="00E34C00">
            <w:pPr>
              <w:rPr>
                <w:rFonts w:eastAsia="Times New Roman" w:cs="Calibri"/>
                <w:lang w:eastAsia="hr-HR"/>
              </w:rPr>
            </w:pPr>
            <w:r w:rsidRPr="00E34C00">
              <w:rPr>
                <w:rFonts w:eastAsia="Times New Roman" w:cs="Calibri"/>
                <w:lang w:eastAsia="hr-HR"/>
              </w:rPr>
              <w:t>Pr 273/2021</w:t>
            </w:r>
          </w:p>
        </w:tc>
        <w:tc>
          <w:tcPr>
            <w:tcW w:w="2977" w:type="dxa"/>
            <w:tcBorders>
              <w:top w:val="nil"/>
              <w:left w:val="nil"/>
              <w:bottom w:val="single" w:sz="4" w:space="0" w:color="auto"/>
              <w:right w:val="single" w:sz="4" w:space="0" w:color="auto"/>
            </w:tcBorders>
            <w:shd w:val="clear" w:color="000000" w:fill="FFFFFF"/>
            <w:vAlign w:val="center"/>
            <w:hideMark/>
          </w:tcPr>
          <w:p w14:paraId="756F345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638B3C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08555A4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FA03E78"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485BA3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56.</w:t>
            </w:r>
          </w:p>
        </w:tc>
        <w:tc>
          <w:tcPr>
            <w:tcW w:w="1818" w:type="dxa"/>
            <w:tcBorders>
              <w:top w:val="nil"/>
              <w:left w:val="nil"/>
              <w:bottom w:val="single" w:sz="4" w:space="0" w:color="auto"/>
              <w:right w:val="single" w:sz="4" w:space="0" w:color="auto"/>
            </w:tcBorders>
            <w:shd w:val="clear" w:color="000000" w:fill="FFFFFF"/>
            <w:noWrap/>
            <w:vAlign w:val="center"/>
            <w:hideMark/>
          </w:tcPr>
          <w:p w14:paraId="6946BAC8" w14:textId="77777777" w:rsidR="00E34C00" w:rsidRPr="00E34C00" w:rsidRDefault="00E34C00" w:rsidP="00E34C00">
            <w:pPr>
              <w:rPr>
                <w:rFonts w:eastAsia="Times New Roman" w:cs="Calibri"/>
                <w:lang w:eastAsia="hr-HR"/>
              </w:rPr>
            </w:pPr>
            <w:r w:rsidRPr="00E34C00">
              <w:rPr>
                <w:rFonts w:eastAsia="Times New Roman" w:cs="Calibri"/>
                <w:lang w:eastAsia="hr-HR"/>
              </w:rPr>
              <w:t>Pr 283/2021</w:t>
            </w:r>
          </w:p>
        </w:tc>
        <w:tc>
          <w:tcPr>
            <w:tcW w:w="2977" w:type="dxa"/>
            <w:tcBorders>
              <w:top w:val="nil"/>
              <w:left w:val="nil"/>
              <w:bottom w:val="single" w:sz="4" w:space="0" w:color="auto"/>
              <w:right w:val="single" w:sz="4" w:space="0" w:color="auto"/>
            </w:tcBorders>
            <w:shd w:val="clear" w:color="000000" w:fill="FFFFFF"/>
            <w:vAlign w:val="center"/>
            <w:hideMark/>
          </w:tcPr>
          <w:p w14:paraId="597877D3"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D99CC7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1044EF6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F191FB8"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189607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57.</w:t>
            </w:r>
          </w:p>
        </w:tc>
        <w:tc>
          <w:tcPr>
            <w:tcW w:w="1818" w:type="dxa"/>
            <w:tcBorders>
              <w:top w:val="nil"/>
              <w:left w:val="nil"/>
              <w:bottom w:val="single" w:sz="4" w:space="0" w:color="auto"/>
              <w:right w:val="single" w:sz="4" w:space="0" w:color="auto"/>
            </w:tcBorders>
            <w:shd w:val="clear" w:color="000000" w:fill="FFFFFF"/>
            <w:noWrap/>
            <w:vAlign w:val="center"/>
            <w:hideMark/>
          </w:tcPr>
          <w:p w14:paraId="0E461A56" w14:textId="77777777" w:rsidR="00E34C00" w:rsidRPr="00E34C00" w:rsidRDefault="00E34C00" w:rsidP="00E34C00">
            <w:pPr>
              <w:rPr>
                <w:rFonts w:eastAsia="Times New Roman" w:cs="Calibri"/>
                <w:lang w:eastAsia="hr-HR"/>
              </w:rPr>
            </w:pPr>
            <w:r w:rsidRPr="00E34C00">
              <w:rPr>
                <w:rFonts w:eastAsia="Times New Roman" w:cs="Calibri"/>
                <w:lang w:eastAsia="hr-HR"/>
              </w:rPr>
              <w:t>Pr 281/2021</w:t>
            </w:r>
          </w:p>
        </w:tc>
        <w:tc>
          <w:tcPr>
            <w:tcW w:w="2977" w:type="dxa"/>
            <w:tcBorders>
              <w:top w:val="nil"/>
              <w:left w:val="nil"/>
              <w:bottom w:val="single" w:sz="4" w:space="0" w:color="auto"/>
              <w:right w:val="single" w:sz="4" w:space="0" w:color="auto"/>
            </w:tcBorders>
            <w:shd w:val="clear" w:color="000000" w:fill="FFFFFF"/>
            <w:vAlign w:val="center"/>
            <w:hideMark/>
          </w:tcPr>
          <w:p w14:paraId="326D00B4"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AC0C5D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7073373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628D7BD"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1E287A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58.</w:t>
            </w:r>
          </w:p>
        </w:tc>
        <w:tc>
          <w:tcPr>
            <w:tcW w:w="1818" w:type="dxa"/>
            <w:tcBorders>
              <w:top w:val="nil"/>
              <w:left w:val="nil"/>
              <w:bottom w:val="single" w:sz="4" w:space="0" w:color="auto"/>
              <w:right w:val="single" w:sz="4" w:space="0" w:color="auto"/>
            </w:tcBorders>
            <w:shd w:val="clear" w:color="000000" w:fill="FFFFFF"/>
            <w:noWrap/>
            <w:vAlign w:val="center"/>
            <w:hideMark/>
          </w:tcPr>
          <w:p w14:paraId="7A7BA34E" w14:textId="77777777" w:rsidR="00E34C00" w:rsidRPr="00E34C00" w:rsidRDefault="00E34C00" w:rsidP="00E34C00">
            <w:pPr>
              <w:rPr>
                <w:rFonts w:eastAsia="Times New Roman" w:cs="Calibri"/>
                <w:lang w:eastAsia="hr-HR"/>
              </w:rPr>
            </w:pPr>
            <w:r w:rsidRPr="00E34C00">
              <w:rPr>
                <w:rFonts w:eastAsia="Times New Roman" w:cs="Calibri"/>
                <w:lang w:eastAsia="hr-HR"/>
              </w:rPr>
              <w:t>Pr 287/2021</w:t>
            </w:r>
          </w:p>
        </w:tc>
        <w:tc>
          <w:tcPr>
            <w:tcW w:w="2977" w:type="dxa"/>
            <w:tcBorders>
              <w:top w:val="nil"/>
              <w:left w:val="nil"/>
              <w:bottom w:val="single" w:sz="4" w:space="0" w:color="auto"/>
              <w:right w:val="single" w:sz="4" w:space="0" w:color="auto"/>
            </w:tcBorders>
            <w:shd w:val="clear" w:color="000000" w:fill="FFFFFF"/>
            <w:vAlign w:val="center"/>
            <w:hideMark/>
          </w:tcPr>
          <w:p w14:paraId="7434CEA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8E915D1"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10F6C67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C4077C3"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E947F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59.</w:t>
            </w:r>
          </w:p>
        </w:tc>
        <w:tc>
          <w:tcPr>
            <w:tcW w:w="1818" w:type="dxa"/>
            <w:tcBorders>
              <w:top w:val="nil"/>
              <w:left w:val="nil"/>
              <w:bottom w:val="single" w:sz="4" w:space="0" w:color="auto"/>
              <w:right w:val="single" w:sz="4" w:space="0" w:color="auto"/>
            </w:tcBorders>
            <w:shd w:val="clear" w:color="000000" w:fill="FFFFFF"/>
            <w:noWrap/>
            <w:vAlign w:val="center"/>
            <w:hideMark/>
          </w:tcPr>
          <w:p w14:paraId="5B7A0A65" w14:textId="77777777" w:rsidR="00E34C00" w:rsidRPr="00E34C00" w:rsidRDefault="00E34C00" w:rsidP="00E34C00">
            <w:pPr>
              <w:rPr>
                <w:rFonts w:eastAsia="Times New Roman" w:cs="Calibri"/>
                <w:lang w:eastAsia="hr-HR"/>
              </w:rPr>
            </w:pPr>
            <w:r w:rsidRPr="00E34C00">
              <w:rPr>
                <w:rFonts w:eastAsia="Times New Roman" w:cs="Calibri"/>
                <w:lang w:eastAsia="hr-HR"/>
              </w:rPr>
              <w:t>Pr 277/2021</w:t>
            </w:r>
          </w:p>
        </w:tc>
        <w:tc>
          <w:tcPr>
            <w:tcW w:w="2977" w:type="dxa"/>
            <w:tcBorders>
              <w:top w:val="nil"/>
              <w:left w:val="nil"/>
              <w:bottom w:val="single" w:sz="4" w:space="0" w:color="auto"/>
              <w:right w:val="single" w:sz="4" w:space="0" w:color="auto"/>
            </w:tcBorders>
            <w:shd w:val="clear" w:color="000000" w:fill="FFFFFF"/>
            <w:vAlign w:val="center"/>
            <w:hideMark/>
          </w:tcPr>
          <w:p w14:paraId="73EDABB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FE1825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09513A9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5710AB4"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03F385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60.</w:t>
            </w:r>
          </w:p>
        </w:tc>
        <w:tc>
          <w:tcPr>
            <w:tcW w:w="1818" w:type="dxa"/>
            <w:tcBorders>
              <w:top w:val="nil"/>
              <w:left w:val="nil"/>
              <w:bottom w:val="single" w:sz="4" w:space="0" w:color="auto"/>
              <w:right w:val="single" w:sz="4" w:space="0" w:color="auto"/>
            </w:tcBorders>
            <w:shd w:val="clear" w:color="000000" w:fill="FFFFFF"/>
            <w:noWrap/>
            <w:vAlign w:val="center"/>
            <w:hideMark/>
          </w:tcPr>
          <w:p w14:paraId="3460A2BE" w14:textId="77777777" w:rsidR="00E34C00" w:rsidRPr="00E34C00" w:rsidRDefault="00E34C00" w:rsidP="00E34C00">
            <w:pPr>
              <w:rPr>
                <w:rFonts w:eastAsia="Times New Roman" w:cs="Calibri"/>
                <w:lang w:eastAsia="hr-HR"/>
              </w:rPr>
            </w:pPr>
            <w:r w:rsidRPr="00E34C00">
              <w:rPr>
                <w:rFonts w:eastAsia="Times New Roman" w:cs="Calibri"/>
                <w:lang w:eastAsia="hr-HR"/>
              </w:rPr>
              <w:t>Pr 274/2021</w:t>
            </w:r>
          </w:p>
        </w:tc>
        <w:tc>
          <w:tcPr>
            <w:tcW w:w="2977" w:type="dxa"/>
            <w:tcBorders>
              <w:top w:val="nil"/>
              <w:left w:val="nil"/>
              <w:bottom w:val="single" w:sz="4" w:space="0" w:color="auto"/>
              <w:right w:val="single" w:sz="4" w:space="0" w:color="auto"/>
            </w:tcBorders>
            <w:shd w:val="clear" w:color="000000" w:fill="FFFFFF"/>
            <w:vAlign w:val="center"/>
            <w:hideMark/>
          </w:tcPr>
          <w:p w14:paraId="7A501DA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E8E663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67F3F7A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0FFBD28"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CB45BF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61.</w:t>
            </w:r>
          </w:p>
        </w:tc>
        <w:tc>
          <w:tcPr>
            <w:tcW w:w="1818" w:type="dxa"/>
            <w:tcBorders>
              <w:top w:val="nil"/>
              <w:left w:val="nil"/>
              <w:bottom w:val="single" w:sz="4" w:space="0" w:color="auto"/>
              <w:right w:val="single" w:sz="4" w:space="0" w:color="auto"/>
            </w:tcBorders>
            <w:shd w:val="clear" w:color="000000" w:fill="FFFFFF"/>
            <w:noWrap/>
            <w:vAlign w:val="center"/>
            <w:hideMark/>
          </w:tcPr>
          <w:p w14:paraId="1E3975B1" w14:textId="77777777" w:rsidR="00E34C00" w:rsidRPr="00E34C00" w:rsidRDefault="00E34C00" w:rsidP="00E34C00">
            <w:pPr>
              <w:rPr>
                <w:rFonts w:eastAsia="Times New Roman" w:cs="Calibri"/>
                <w:lang w:eastAsia="hr-HR"/>
              </w:rPr>
            </w:pPr>
            <w:r w:rsidRPr="00E34C00">
              <w:rPr>
                <w:rFonts w:eastAsia="Times New Roman" w:cs="Calibri"/>
                <w:lang w:eastAsia="hr-HR"/>
              </w:rPr>
              <w:t>Pr 280/2021</w:t>
            </w:r>
          </w:p>
        </w:tc>
        <w:tc>
          <w:tcPr>
            <w:tcW w:w="2977" w:type="dxa"/>
            <w:tcBorders>
              <w:top w:val="nil"/>
              <w:left w:val="nil"/>
              <w:bottom w:val="single" w:sz="4" w:space="0" w:color="auto"/>
              <w:right w:val="single" w:sz="4" w:space="0" w:color="auto"/>
            </w:tcBorders>
            <w:shd w:val="clear" w:color="000000" w:fill="FFFFFF"/>
            <w:vAlign w:val="center"/>
            <w:hideMark/>
          </w:tcPr>
          <w:p w14:paraId="1D64C20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D75096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4DF73D8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4D5FDBE"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E0876F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62.</w:t>
            </w:r>
          </w:p>
        </w:tc>
        <w:tc>
          <w:tcPr>
            <w:tcW w:w="1818" w:type="dxa"/>
            <w:tcBorders>
              <w:top w:val="nil"/>
              <w:left w:val="nil"/>
              <w:bottom w:val="single" w:sz="4" w:space="0" w:color="auto"/>
              <w:right w:val="single" w:sz="4" w:space="0" w:color="auto"/>
            </w:tcBorders>
            <w:shd w:val="clear" w:color="000000" w:fill="FFFFFF"/>
            <w:noWrap/>
            <w:vAlign w:val="center"/>
            <w:hideMark/>
          </w:tcPr>
          <w:p w14:paraId="75C85D28" w14:textId="77777777" w:rsidR="00E34C00" w:rsidRPr="00E34C00" w:rsidRDefault="00E34C00" w:rsidP="00E34C00">
            <w:pPr>
              <w:rPr>
                <w:rFonts w:eastAsia="Times New Roman" w:cs="Calibri"/>
                <w:lang w:eastAsia="hr-HR"/>
              </w:rPr>
            </w:pPr>
            <w:r w:rsidRPr="00E34C00">
              <w:rPr>
                <w:rFonts w:eastAsia="Times New Roman" w:cs="Calibri"/>
                <w:lang w:eastAsia="hr-HR"/>
              </w:rPr>
              <w:t>Pr 286/2021</w:t>
            </w:r>
          </w:p>
        </w:tc>
        <w:tc>
          <w:tcPr>
            <w:tcW w:w="2977" w:type="dxa"/>
            <w:tcBorders>
              <w:top w:val="nil"/>
              <w:left w:val="nil"/>
              <w:bottom w:val="single" w:sz="4" w:space="0" w:color="auto"/>
              <w:right w:val="single" w:sz="4" w:space="0" w:color="auto"/>
            </w:tcBorders>
            <w:shd w:val="clear" w:color="000000" w:fill="FFFFFF"/>
            <w:vAlign w:val="center"/>
            <w:hideMark/>
          </w:tcPr>
          <w:p w14:paraId="22AAC4AA"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C476E6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2B63F5B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2B38794"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074257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63.</w:t>
            </w:r>
          </w:p>
        </w:tc>
        <w:tc>
          <w:tcPr>
            <w:tcW w:w="1818" w:type="dxa"/>
            <w:tcBorders>
              <w:top w:val="nil"/>
              <w:left w:val="nil"/>
              <w:bottom w:val="single" w:sz="4" w:space="0" w:color="auto"/>
              <w:right w:val="single" w:sz="4" w:space="0" w:color="auto"/>
            </w:tcBorders>
            <w:shd w:val="clear" w:color="000000" w:fill="FFFFFF"/>
            <w:noWrap/>
            <w:vAlign w:val="center"/>
            <w:hideMark/>
          </w:tcPr>
          <w:p w14:paraId="52CDE5A0" w14:textId="77777777" w:rsidR="00E34C00" w:rsidRPr="00E34C00" w:rsidRDefault="00E34C00" w:rsidP="00E34C00">
            <w:pPr>
              <w:rPr>
                <w:rFonts w:eastAsia="Times New Roman" w:cs="Calibri"/>
                <w:lang w:eastAsia="hr-HR"/>
              </w:rPr>
            </w:pPr>
            <w:r w:rsidRPr="00E34C00">
              <w:rPr>
                <w:rFonts w:eastAsia="Times New Roman" w:cs="Calibri"/>
                <w:lang w:eastAsia="hr-HR"/>
              </w:rPr>
              <w:t>Pr 275/2021</w:t>
            </w:r>
          </w:p>
        </w:tc>
        <w:tc>
          <w:tcPr>
            <w:tcW w:w="2977" w:type="dxa"/>
            <w:tcBorders>
              <w:top w:val="nil"/>
              <w:left w:val="nil"/>
              <w:bottom w:val="single" w:sz="4" w:space="0" w:color="auto"/>
              <w:right w:val="single" w:sz="4" w:space="0" w:color="auto"/>
            </w:tcBorders>
            <w:shd w:val="clear" w:color="000000" w:fill="FFFFFF"/>
            <w:vAlign w:val="center"/>
            <w:hideMark/>
          </w:tcPr>
          <w:p w14:paraId="3FEF091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03C624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37938DC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3DF374C"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C6502A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64.</w:t>
            </w:r>
          </w:p>
        </w:tc>
        <w:tc>
          <w:tcPr>
            <w:tcW w:w="1818" w:type="dxa"/>
            <w:tcBorders>
              <w:top w:val="nil"/>
              <w:left w:val="nil"/>
              <w:bottom w:val="single" w:sz="4" w:space="0" w:color="auto"/>
              <w:right w:val="single" w:sz="4" w:space="0" w:color="auto"/>
            </w:tcBorders>
            <w:shd w:val="clear" w:color="000000" w:fill="FFFFFF"/>
            <w:noWrap/>
            <w:vAlign w:val="center"/>
            <w:hideMark/>
          </w:tcPr>
          <w:p w14:paraId="3A235187" w14:textId="77777777" w:rsidR="00E34C00" w:rsidRPr="00E34C00" w:rsidRDefault="00E34C00" w:rsidP="00E34C00">
            <w:pPr>
              <w:rPr>
                <w:rFonts w:eastAsia="Times New Roman" w:cs="Calibri"/>
                <w:lang w:eastAsia="hr-HR"/>
              </w:rPr>
            </w:pPr>
            <w:r w:rsidRPr="00E34C00">
              <w:rPr>
                <w:rFonts w:eastAsia="Times New Roman" w:cs="Calibri"/>
                <w:lang w:eastAsia="hr-HR"/>
              </w:rPr>
              <w:t>Pr 285/2021</w:t>
            </w:r>
          </w:p>
        </w:tc>
        <w:tc>
          <w:tcPr>
            <w:tcW w:w="2977" w:type="dxa"/>
            <w:tcBorders>
              <w:top w:val="nil"/>
              <w:left w:val="nil"/>
              <w:bottom w:val="single" w:sz="4" w:space="0" w:color="auto"/>
              <w:right w:val="single" w:sz="4" w:space="0" w:color="auto"/>
            </w:tcBorders>
            <w:shd w:val="clear" w:color="000000" w:fill="FFFFFF"/>
            <w:vAlign w:val="center"/>
            <w:hideMark/>
          </w:tcPr>
          <w:p w14:paraId="77FB7CD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5F1F571"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2E61AAB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86AF078" w14:textId="77777777" w:rsidTr="00DC1ACE">
        <w:trPr>
          <w:trHeight w:val="39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59525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65.</w:t>
            </w:r>
          </w:p>
        </w:tc>
        <w:tc>
          <w:tcPr>
            <w:tcW w:w="1818" w:type="dxa"/>
            <w:tcBorders>
              <w:top w:val="nil"/>
              <w:left w:val="nil"/>
              <w:bottom w:val="single" w:sz="4" w:space="0" w:color="auto"/>
              <w:right w:val="single" w:sz="4" w:space="0" w:color="auto"/>
            </w:tcBorders>
            <w:shd w:val="clear" w:color="000000" w:fill="FFFFFF"/>
            <w:noWrap/>
            <w:vAlign w:val="center"/>
            <w:hideMark/>
          </w:tcPr>
          <w:p w14:paraId="5EB9F8C7" w14:textId="77777777" w:rsidR="00E34C00" w:rsidRPr="00E34C00" w:rsidRDefault="00E34C00" w:rsidP="00E34C00">
            <w:pPr>
              <w:rPr>
                <w:rFonts w:eastAsia="Times New Roman" w:cs="Calibri"/>
                <w:lang w:eastAsia="hr-HR"/>
              </w:rPr>
            </w:pPr>
            <w:r w:rsidRPr="00E34C00">
              <w:rPr>
                <w:rFonts w:eastAsia="Times New Roman" w:cs="Calibri"/>
                <w:lang w:eastAsia="hr-HR"/>
              </w:rPr>
              <w:t>Pr 284/2021</w:t>
            </w:r>
          </w:p>
        </w:tc>
        <w:tc>
          <w:tcPr>
            <w:tcW w:w="2977" w:type="dxa"/>
            <w:tcBorders>
              <w:top w:val="nil"/>
              <w:left w:val="nil"/>
              <w:bottom w:val="single" w:sz="4" w:space="0" w:color="auto"/>
              <w:right w:val="single" w:sz="4" w:space="0" w:color="auto"/>
            </w:tcBorders>
            <w:shd w:val="clear" w:color="000000" w:fill="FFFFFF"/>
            <w:vAlign w:val="center"/>
            <w:hideMark/>
          </w:tcPr>
          <w:p w14:paraId="1F89C43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338FDE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3C710F7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E91BBEB"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9980AD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66.</w:t>
            </w:r>
          </w:p>
        </w:tc>
        <w:tc>
          <w:tcPr>
            <w:tcW w:w="1818" w:type="dxa"/>
            <w:tcBorders>
              <w:top w:val="nil"/>
              <w:left w:val="nil"/>
              <w:bottom w:val="single" w:sz="4" w:space="0" w:color="auto"/>
              <w:right w:val="single" w:sz="4" w:space="0" w:color="auto"/>
            </w:tcBorders>
            <w:shd w:val="clear" w:color="000000" w:fill="FFFFFF"/>
            <w:noWrap/>
            <w:vAlign w:val="center"/>
            <w:hideMark/>
          </w:tcPr>
          <w:p w14:paraId="78E43BAE" w14:textId="77777777" w:rsidR="00E34C00" w:rsidRPr="00E34C00" w:rsidRDefault="00E34C00" w:rsidP="00E34C00">
            <w:pPr>
              <w:rPr>
                <w:rFonts w:eastAsia="Times New Roman" w:cs="Calibri"/>
                <w:lang w:eastAsia="hr-HR"/>
              </w:rPr>
            </w:pPr>
            <w:r w:rsidRPr="00E34C00">
              <w:rPr>
                <w:rFonts w:eastAsia="Times New Roman" w:cs="Calibri"/>
                <w:lang w:eastAsia="hr-HR"/>
              </w:rPr>
              <w:t>Pr 279/2021</w:t>
            </w:r>
          </w:p>
        </w:tc>
        <w:tc>
          <w:tcPr>
            <w:tcW w:w="2977" w:type="dxa"/>
            <w:tcBorders>
              <w:top w:val="nil"/>
              <w:left w:val="nil"/>
              <w:bottom w:val="single" w:sz="4" w:space="0" w:color="auto"/>
              <w:right w:val="single" w:sz="4" w:space="0" w:color="auto"/>
            </w:tcBorders>
            <w:shd w:val="clear" w:color="000000" w:fill="FFFFFF"/>
            <w:vAlign w:val="center"/>
            <w:hideMark/>
          </w:tcPr>
          <w:p w14:paraId="66D28C2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6579D71"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5A3FD9C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25FAE09" w14:textId="77777777" w:rsidTr="00DC1ACE">
        <w:trPr>
          <w:trHeight w:val="409"/>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E31B6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67.</w:t>
            </w:r>
          </w:p>
        </w:tc>
        <w:tc>
          <w:tcPr>
            <w:tcW w:w="1818" w:type="dxa"/>
            <w:tcBorders>
              <w:top w:val="nil"/>
              <w:left w:val="nil"/>
              <w:bottom w:val="single" w:sz="4" w:space="0" w:color="auto"/>
              <w:right w:val="single" w:sz="4" w:space="0" w:color="auto"/>
            </w:tcBorders>
            <w:shd w:val="clear" w:color="000000" w:fill="FFFFFF"/>
            <w:noWrap/>
            <w:vAlign w:val="center"/>
            <w:hideMark/>
          </w:tcPr>
          <w:p w14:paraId="7E9F5A57" w14:textId="77777777" w:rsidR="00E34C00" w:rsidRPr="00E34C00" w:rsidRDefault="00E34C00" w:rsidP="00E34C00">
            <w:pPr>
              <w:rPr>
                <w:rFonts w:eastAsia="Times New Roman" w:cs="Calibri"/>
                <w:lang w:eastAsia="hr-HR"/>
              </w:rPr>
            </w:pPr>
            <w:r w:rsidRPr="00E34C00">
              <w:rPr>
                <w:rFonts w:eastAsia="Times New Roman" w:cs="Calibri"/>
                <w:lang w:eastAsia="hr-HR"/>
              </w:rPr>
              <w:t>Pr 289/2021</w:t>
            </w:r>
          </w:p>
        </w:tc>
        <w:tc>
          <w:tcPr>
            <w:tcW w:w="2977" w:type="dxa"/>
            <w:tcBorders>
              <w:top w:val="nil"/>
              <w:left w:val="nil"/>
              <w:bottom w:val="single" w:sz="4" w:space="0" w:color="auto"/>
              <w:right w:val="single" w:sz="4" w:space="0" w:color="auto"/>
            </w:tcBorders>
            <w:shd w:val="clear" w:color="000000" w:fill="FFFFFF"/>
            <w:vAlign w:val="center"/>
            <w:hideMark/>
          </w:tcPr>
          <w:p w14:paraId="4259BB9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077E264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0D8E97B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4038B52"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BA4659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68.</w:t>
            </w:r>
          </w:p>
        </w:tc>
        <w:tc>
          <w:tcPr>
            <w:tcW w:w="1818" w:type="dxa"/>
            <w:tcBorders>
              <w:top w:val="nil"/>
              <w:left w:val="nil"/>
              <w:bottom w:val="single" w:sz="4" w:space="0" w:color="auto"/>
              <w:right w:val="single" w:sz="4" w:space="0" w:color="auto"/>
            </w:tcBorders>
            <w:shd w:val="clear" w:color="000000" w:fill="FFFFFF"/>
            <w:noWrap/>
            <w:vAlign w:val="center"/>
            <w:hideMark/>
          </w:tcPr>
          <w:p w14:paraId="0CDA0EED" w14:textId="77777777" w:rsidR="00E34C00" w:rsidRPr="00E34C00" w:rsidRDefault="00E34C00" w:rsidP="00E34C00">
            <w:pPr>
              <w:rPr>
                <w:rFonts w:eastAsia="Times New Roman" w:cs="Calibri"/>
                <w:lang w:eastAsia="hr-HR"/>
              </w:rPr>
            </w:pPr>
            <w:r w:rsidRPr="00E34C00">
              <w:rPr>
                <w:rFonts w:eastAsia="Times New Roman" w:cs="Calibri"/>
                <w:lang w:eastAsia="hr-HR"/>
              </w:rPr>
              <w:t>Pr 278/2021</w:t>
            </w:r>
          </w:p>
        </w:tc>
        <w:tc>
          <w:tcPr>
            <w:tcW w:w="2977" w:type="dxa"/>
            <w:tcBorders>
              <w:top w:val="nil"/>
              <w:left w:val="nil"/>
              <w:bottom w:val="single" w:sz="4" w:space="0" w:color="auto"/>
              <w:right w:val="single" w:sz="4" w:space="0" w:color="auto"/>
            </w:tcBorders>
            <w:shd w:val="clear" w:color="000000" w:fill="FFFFFF"/>
            <w:vAlign w:val="center"/>
            <w:hideMark/>
          </w:tcPr>
          <w:p w14:paraId="247B4F00"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9926F9E"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7.250,00 kn</w:t>
            </w:r>
          </w:p>
        </w:tc>
        <w:tc>
          <w:tcPr>
            <w:tcW w:w="2199" w:type="dxa"/>
            <w:tcBorders>
              <w:top w:val="nil"/>
              <w:left w:val="nil"/>
              <w:bottom w:val="single" w:sz="4" w:space="0" w:color="auto"/>
              <w:right w:val="single" w:sz="4" w:space="0" w:color="auto"/>
            </w:tcBorders>
            <w:shd w:val="clear" w:color="auto" w:fill="auto"/>
            <w:noWrap/>
            <w:vAlign w:val="center"/>
            <w:hideMark/>
          </w:tcPr>
          <w:p w14:paraId="71D0D83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B4DA4A1"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04C4C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69.</w:t>
            </w:r>
          </w:p>
        </w:tc>
        <w:tc>
          <w:tcPr>
            <w:tcW w:w="1818" w:type="dxa"/>
            <w:tcBorders>
              <w:top w:val="nil"/>
              <w:left w:val="nil"/>
              <w:bottom w:val="single" w:sz="4" w:space="0" w:color="auto"/>
              <w:right w:val="single" w:sz="4" w:space="0" w:color="auto"/>
            </w:tcBorders>
            <w:shd w:val="clear" w:color="000000" w:fill="FFFFFF"/>
            <w:noWrap/>
            <w:vAlign w:val="center"/>
            <w:hideMark/>
          </w:tcPr>
          <w:p w14:paraId="1CFE9144" w14:textId="77777777" w:rsidR="00E34C00" w:rsidRPr="00E34C00" w:rsidRDefault="00E34C00" w:rsidP="00E34C00">
            <w:pPr>
              <w:rPr>
                <w:rFonts w:eastAsia="Times New Roman" w:cs="Calibri"/>
                <w:lang w:eastAsia="hr-HR"/>
              </w:rPr>
            </w:pPr>
            <w:r w:rsidRPr="00E34C00">
              <w:rPr>
                <w:rFonts w:eastAsia="Times New Roman" w:cs="Calibri"/>
                <w:lang w:eastAsia="hr-HR"/>
              </w:rPr>
              <w:t>Pr 299/2021</w:t>
            </w:r>
          </w:p>
        </w:tc>
        <w:tc>
          <w:tcPr>
            <w:tcW w:w="2977" w:type="dxa"/>
            <w:tcBorders>
              <w:top w:val="nil"/>
              <w:left w:val="nil"/>
              <w:bottom w:val="single" w:sz="4" w:space="0" w:color="auto"/>
              <w:right w:val="single" w:sz="4" w:space="0" w:color="auto"/>
            </w:tcBorders>
            <w:shd w:val="clear" w:color="000000" w:fill="FFFFFF"/>
            <w:vAlign w:val="center"/>
            <w:hideMark/>
          </w:tcPr>
          <w:p w14:paraId="6D17984B"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D3A7719"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06F7CBA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E8EED97"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CB1AD3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70.</w:t>
            </w:r>
          </w:p>
        </w:tc>
        <w:tc>
          <w:tcPr>
            <w:tcW w:w="1818" w:type="dxa"/>
            <w:tcBorders>
              <w:top w:val="nil"/>
              <w:left w:val="nil"/>
              <w:bottom w:val="single" w:sz="4" w:space="0" w:color="auto"/>
              <w:right w:val="single" w:sz="4" w:space="0" w:color="auto"/>
            </w:tcBorders>
            <w:shd w:val="clear" w:color="000000" w:fill="FFFFFF"/>
            <w:noWrap/>
            <w:vAlign w:val="center"/>
            <w:hideMark/>
          </w:tcPr>
          <w:p w14:paraId="674E48FA" w14:textId="77777777" w:rsidR="00E34C00" w:rsidRPr="00E34C00" w:rsidRDefault="00E34C00" w:rsidP="00E34C00">
            <w:pPr>
              <w:rPr>
                <w:rFonts w:eastAsia="Times New Roman" w:cs="Calibri"/>
                <w:lang w:eastAsia="hr-HR"/>
              </w:rPr>
            </w:pPr>
            <w:r w:rsidRPr="00E34C00">
              <w:rPr>
                <w:rFonts w:eastAsia="Times New Roman" w:cs="Calibri"/>
                <w:lang w:eastAsia="hr-HR"/>
              </w:rPr>
              <w:t>Pr 303/2021</w:t>
            </w:r>
          </w:p>
        </w:tc>
        <w:tc>
          <w:tcPr>
            <w:tcW w:w="2977" w:type="dxa"/>
            <w:tcBorders>
              <w:top w:val="nil"/>
              <w:left w:val="nil"/>
              <w:bottom w:val="single" w:sz="4" w:space="0" w:color="auto"/>
              <w:right w:val="single" w:sz="4" w:space="0" w:color="auto"/>
            </w:tcBorders>
            <w:shd w:val="clear" w:color="000000" w:fill="FFFFFF"/>
            <w:vAlign w:val="center"/>
            <w:hideMark/>
          </w:tcPr>
          <w:p w14:paraId="41529BA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92A20A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0034398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FEE7043"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C3DB0F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71.</w:t>
            </w:r>
          </w:p>
        </w:tc>
        <w:tc>
          <w:tcPr>
            <w:tcW w:w="1818" w:type="dxa"/>
            <w:tcBorders>
              <w:top w:val="nil"/>
              <w:left w:val="nil"/>
              <w:bottom w:val="single" w:sz="4" w:space="0" w:color="auto"/>
              <w:right w:val="single" w:sz="4" w:space="0" w:color="auto"/>
            </w:tcBorders>
            <w:shd w:val="clear" w:color="000000" w:fill="FFFFFF"/>
            <w:noWrap/>
            <w:vAlign w:val="center"/>
            <w:hideMark/>
          </w:tcPr>
          <w:p w14:paraId="65BBE127" w14:textId="77777777" w:rsidR="00E34C00" w:rsidRPr="00E34C00" w:rsidRDefault="00E34C00" w:rsidP="00E34C00">
            <w:pPr>
              <w:rPr>
                <w:rFonts w:eastAsia="Times New Roman" w:cs="Calibri"/>
                <w:lang w:eastAsia="hr-HR"/>
              </w:rPr>
            </w:pPr>
            <w:r w:rsidRPr="00E34C00">
              <w:rPr>
                <w:rFonts w:eastAsia="Times New Roman" w:cs="Calibri"/>
                <w:lang w:eastAsia="hr-HR"/>
              </w:rPr>
              <w:t>Pr 290/2021</w:t>
            </w:r>
          </w:p>
        </w:tc>
        <w:tc>
          <w:tcPr>
            <w:tcW w:w="2977" w:type="dxa"/>
            <w:tcBorders>
              <w:top w:val="nil"/>
              <w:left w:val="nil"/>
              <w:bottom w:val="single" w:sz="4" w:space="0" w:color="auto"/>
              <w:right w:val="single" w:sz="4" w:space="0" w:color="auto"/>
            </w:tcBorders>
            <w:shd w:val="clear" w:color="000000" w:fill="FFFFFF"/>
            <w:vAlign w:val="center"/>
            <w:hideMark/>
          </w:tcPr>
          <w:p w14:paraId="73B9901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0DAF83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5B72031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BA7C2DC"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955966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72.</w:t>
            </w:r>
          </w:p>
        </w:tc>
        <w:tc>
          <w:tcPr>
            <w:tcW w:w="1818" w:type="dxa"/>
            <w:tcBorders>
              <w:top w:val="nil"/>
              <w:left w:val="nil"/>
              <w:bottom w:val="single" w:sz="4" w:space="0" w:color="auto"/>
              <w:right w:val="single" w:sz="4" w:space="0" w:color="auto"/>
            </w:tcBorders>
            <w:shd w:val="clear" w:color="000000" w:fill="FFFFFF"/>
            <w:noWrap/>
            <w:vAlign w:val="center"/>
            <w:hideMark/>
          </w:tcPr>
          <w:p w14:paraId="2378B681" w14:textId="77777777" w:rsidR="00E34C00" w:rsidRPr="00E34C00" w:rsidRDefault="00E34C00" w:rsidP="00E34C00">
            <w:pPr>
              <w:rPr>
                <w:rFonts w:eastAsia="Times New Roman" w:cs="Calibri"/>
                <w:lang w:eastAsia="hr-HR"/>
              </w:rPr>
            </w:pPr>
            <w:r w:rsidRPr="00E34C00">
              <w:rPr>
                <w:rFonts w:eastAsia="Times New Roman" w:cs="Calibri"/>
                <w:lang w:eastAsia="hr-HR"/>
              </w:rPr>
              <w:t>Pr 302/2021</w:t>
            </w:r>
          </w:p>
        </w:tc>
        <w:tc>
          <w:tcPr>
            <w:tcW w:w="2977" w:type="dxa"/>
            <w:tcBorders>
              <w:top w:val="nil"/>
              <w:left w:val="nil"/>
              <w:bottom w:val="single" w:sz="4" w:space="0" w:color="auto"/>
              <w:right w:val="single" w:sz="4" w:space="0" w:color="auto"/>
            </w:tcBorders>
            <w:shd w:val="clear" w:color="000000" w:fill="FFFFFF"/>
            <w:vAlign w:val="center"/>
            <w:hideMark/>
          </w:tcPr>
          <w:p w14:paraId="68FE43B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D78769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116A075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29D8FAD"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DEB453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lastRenderedPageBreak/>
              <w:t>73.</w:t>
            </w:r>
          </w:p>
        </w:tc>
        <w:tc>
          <w:tcPr>
            <w:tcW w:w="1818" w:type="dxa"/>
            <w:tcBorders>
              <w:top w:val="nil"/>
              <w:left w:val="nil"/>
              <w:bottom w:val="single" w:sz="4" w:space="0" w:color="auto"/>
              <w:right w:val="single" w:sz="4" w:space="0" w:color="auto"/>
            </w:tcBorders>
            <w:shd w:val="clear" w:color="000000" w:fill="FFFFFF"/>
            <w:noWrap/>
            <w:vAlign w:val="center"/>
            <w:hideMark/>
          </w:tcPr>
          <w:p w14:paraId="25CC34C4" w14:textId="77777777" w:rsidR="00E34C00" w:rsidRPr="00E34C00" w:rsidRDefault="00E34C00" w:rsidP="00E34C00">
            <w:pPr>
              <w:rPr>
                <w:rFonts w:eastAsia="Times New Roman" w:cs="Calibri"/>
                <w:lang w:eastAsia="hr-HR"/>
              </w:rPr>
            </w:pPr>
            <w:r w:rsidRPr="00E34C00">
              <w:rPr>
                <w:rFonts w:eastAsia="Times New Roman" w:cs="Calibri"/>
                <w:lang w:eastAsia="hr-HR"/>
              </w:rPr>
              <w:t>Pr 347/2021</w:t>
            </w:r>
          </w:p>
        </w:tc>
        <w:tc>
          <w:tcPr>
            <w:tcW w:w="2977" w:type="dxa"/>
            <w:tcBorders>
              <w:top w:val="nil"/>
              <w:left w:val="nil"/>
              <w:bottom w:val="single" w:sz="4" w:space="0" w:color="auto"/>
              <w:right w:val="single" w:sz="4" w:space="0" w:color="auto"/>
            </w:tcBorders>
            <w:shd w:val="clear" w:color="000000" w:fill="FFFFFF"/>
            <w:vAlign w:val="center"/>
            <w:hideMark/>
          </w:tcPr>
          <w:p w14:paraId="2611037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5BFCCC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7.168,23 kn</w:t>
            </w:r>
          </w:p>
        </w:tc>
        <w:tc>
          <w:tcPr>
            <w:tcW w:w="2199" w:type="dxa"/>
            <w:tcBorders>
              <w:top w:val="nil"/>
              <w:left w:val="nil"/>
              <w:bottom w:val="single" w:sz="4" w:space="0" w:color="auto"/>
              <w:right w:val="single" w:sz="4" w:space="0" w:color="auto"/>
            </w:tcBorders>
            <w:shd w:val="clear" w:color="auto" w:fill="auto"/>
            <w:noWrap/>
            <w:vAlign w:val="center"/>
            <w:hideMark/>
          </w:tcPr>
          <w:p w14:paraId="5A1F6CC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92DDB2F" w14:textId="77777777" w:rsidTr="00DC1ACE">
        <w:trPr>
          <w:trHeight w:val="42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19D90D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74.</w:t>
            </w:r>
          </w:p>
        </w:tc>
        <w:tc>
          <w:tcPr>
            <w:tcW w:w="1818" w:type="dxa"/>
            <w:tcBorders>
              <w:top w:val="nil"/>
              <w:left w:val="nil"/>
              <w:bottom w:val="single" w:sz="4" w:space="0" w:color="auto"/>
              <w:right w:val="single" w:sz="4" w:space="0" w:color="auto"/>
            </w:tcBorders>
            <w:shd w:val="clear" w:color="000000" w:fill="FFFFFF"/>
            <w:noWrap/>
            <w:vAlign w:val="center"/>
            <w:hideMark/>
          </w:tcPr>
          <w:p w14:paraId="44CACD18" w14:textId="77777777" w:rsidR="00E34C00" w:rsidRPr="00E34C00" w:rsidRDefault="00E34C00" w:rsidP="00E34C00">
            <w:pPr>
              <w:rPr>
                <w:rFonts w:eastAsia="Times New Roman" w:cs="Calibri"/>
                <w:lang w:eastAsia="hr-HR"/>
              </w:rPr>
            </w:pPr>
            <w:r w:rsidRPr="00E34C00">
              <w:rPr>
                <w:rFonts w:eastAsia="Times New Roman" w:cs="Calibri"/>
                <w:lang w:eastAsia="hr-HR"/>
              </w:rPr>
              <w:t>Pr 302/2021</w:t>
            </w:r>
          </w:p>
        </w:tc>
        <w:tc>
          <w:tcPr>
            <w:tcW w:w="2977" w:type="dxa"/>
            <w:tcBorders>
              <w:top w:val="nil"/>
              <w:left w:val="nil"/>
              <w:bottom w:val="single" w:sz="4" w:space="0" w:color="auto"/>
              <w:right w:val="single" w:sz="4" w:space="0" w:color="auto"/>
            </w:tcBorders>
            <w:shd w:val="clear" w:color="000000" w:fill="FFFFFF"/>
            <w:vAlign w:val="center"/>
            <w:hideMark/>
          </w:tcPr>
          <w:p w14:paraId="332AF0A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15F15D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07D533B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DB791D4"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F3E5C8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75.</w:t>
            </w:r>
          </w:p>
        </w:tc>
        <w:tc>
          <w:tcPr>
            <w:tcW w:w="1818" w:type="dxa"/>
            <w:tcBorders>
              <w:top w:val="nil"/>
              <w:left w:val="nil"/>
              <w:bottom w:val="single" w:sz="4" w:space="0" w:color="auto"/>
              <w:right w:val="single" w:sz="4" w:space="0" w:color="auto"/>
            </w:tcBorders>
            <w:shd w:val="clear" w:color="000000" w:fill="FFFFFF"/>
            <w:noWrap/>
            <w:vAlign w:val="center"/>
            <w:hideMark/>
          </w:tcPr>
          <w:p w14:paraId="6670D207" w14:textId="77777777" w:rsidR="00E34C00" w:rsidRPr="00E34C00" w:rsidRDefault="00E34C00" w:rsidP="00E34C00">
            <w:pPr>
              <w:rPr>
                <w:rFonts w:eastAsia="Times New Roman" w:cs="Calibri"/>
                <w:lang w:eastAsia="hr-HR"/>
              </w:rPr>
            </w:pPr>
            <w:r w:rsidRPr="00E34C00">
              <w:rPr>
                <w:rFonts w:eastAsia="Times New Roman" w:cs="Calibri"/>
                <w:lang w:eastAsia="hr-HR"/>
              </w:rPr>
              <w:t>Pr 298/2021</w:t>
            </w:r>
          </w:p>
        </w:tc>
        <w:tc>
          <w:tcPr>
            <w:tcW w:w="2977" w:type="dxa"/>
            <w:tcBorders>
              <w:top w:val="nil"/>
              <w:left w:val="nil"/>
              <w:bottom w:val="single" w:sz="4" w:space="0" w:color="auto"/>
              <w:right w:val="single" w:sz="4" w:space="0" w:color="auto"/>
            </w:tcBorders>
            <w:shd w:val="clear" w:color="000000" w:fill="FFFFFF"/>
            <w:vAlign w:val="center"/>
            <w:hideMark/>
          </w:tcPr>
          <w:p w14:paraId="113643B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9D08FE8"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012D9B9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BA8EECB"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66249E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76.</w:t>
            </w:r>
          </w:p>
        </w:tc>
        <w:tc>
          <w:tcPr>
            <w:tcW w:w="1818" w:type="dxa"/>
            <w:tcBorders>
              <w:top w:val="nil"/>
              <w:left w:val="nil"/>
              <w:bottom w:val="single" w:sz="4" w:space="0" w:color="auto"/>
              <w:right w:val="single" w:sz="4" w:space="0" w:color="auto"/>
            </w:tcBorders>
            <w:shd w:val="clear" w:color="000000" w:fill="FFFFFF"/>
            <w:noWrap/>
            <w:vAlign w:val="center"/>
            <w:hideMark/>
          </w:tcPr>
          <w:p w14:paraId="53BA310E" w14:textId="77777777" w:rsidR="00E34C00" w:rsidRPr="00E34C00" w:rsidRDefault="00E34C00" w:rsidP="00E34C00">
            <w:pPr>
              <w:rPr>
                <w:rFonts w:eastAsia="Times New Roman" w:cs="Calibri"/>
                <w:lang w:eastAsia="hr-HR"/>
              </w:rPr>
            </w:pPr>
            <w:r w:rsidRPr="00E34C00">
              <w:rPr>
                <w:rFonts w:eastAsia="Times New Roman" w:cs="Calibri"/>
                <w:lang w:eastAsia="hr-HR"/>
              </w:rPr>
              <w:t>Pr 294/2021</w:t>
            </w:r>
          </w:p>
        </w:tc>
        <w:tc>
          <w:tcPr>
            <w:tcW w:w="2977" w:type="dxa"/>
            <w:tcBorders>
              <w:top w:val="nil"/>
              <w:left w:val="nil"/>
              <w:bottom w:val="single" w:sz="4" w:space="0" w:color="auto"/>
              <w:right w:val="single" w:sz="4" w:space="0" w:color="auto"/>
            </w:tcBorders>
            <w:shd w:val="clear" w:color="000000" w:fill="FFFFFF"/>
            <w:vAlign w:val="center"/>
            <w:hideMark/>
          </w:tcPr>
          <w:p w14:paraId="28F8D5E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D31F2E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303F68E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B7E9B34" w14:textId="77777777" w:rsidTr="00DC1ACE">
        <w:trPr>
          <w:trHeight w:val="4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ADD990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77.</w:t>
            </w:r>
          </w:p>
        </w:tc>
        <w:tc>
          <w:tcPr>
            <w:tcW w:w="1818" w:type="dxa"/>
            <w:tcBorders>
              <w:top w:val="nil"/>
              <w:left w:val="nil"/>
              <w:bottom w:val="single" w:sz="4" w:space="0" w:color="auto"/>
              <w:right w:val="single" w:sz="4" w:space="0" w:color="auto"/>
            </w:tcBorders>
            <w:shd w:val="clear" w:color="000000" w:fill="FFFFFF"/>
            <w:noWrap/>
            <w:vAlign w:val="center"/>
            <w:hideMark/>
          </w:tcPr>
          <w:p w14:paraId="524516C8" w14:textId="77777777" w:rsidR="00E34C00" w:rsidRPr="00E34C00" w:rsidRDefault="00E34C00" w:rsidP="00E34C00">
            <w:pPr>
              <w:rPr>
                <w:rFonts w:eastAsia="Times New Roman" w:cs="Calibri"/>
                <w:lang w:eastAsia="hr-HR"/>
              </w:rPr>
            </w:pPr>
            <w:r w:rsidRPr="00E34C00">
              <w:rPr>
                <w:rFonts w:eastAsia="Times New Roman" w:cs="Calibri"/>
                <w:lang w:eastAsia="hr-HR"/>
              </w:rPr>
              <w:t>Pr 306/2021</w:t>
            </w:r>
          </w:p>
        </w:tc>
        <w:tc>
          <w:tcPr>
            <w:tcW w:w="2977" w:type="dxa"/>
            <w:tcBorders>
              <w:top w:val="nil"/>
              <w:left w:val="nil"/>
              <w:bottom w:val="single" w:sz="4" w:space="0" w:color="auto"/>
              <w:right w:val="single" w:sz="4" w:space="0" w:color="auto"/>
            </w:tcBorders>
            <w:shd w:val="clear" w:color="000000" w:fill="FFFFFF"/>
            <w:vAlign w:val="center"/>
            <w:hideMark/>
          </w:tcPr>
          <w:p w14:paraId="3F87E420"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B4787E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623662F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4293924" w14:textId="77777777" w:rsidTr="00DC1ACE">
        <w:trPr>
          <w:trHeight w:val="43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3150A0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78.</w:t>
            </w:r>
          </w:p>
        </w:tc>
        <w:tc>
          <w:tcPr>
            <w:tcW w:w="1818" w:type="dxa"/>
            <w:tcBorders>
              <w:top w:val="nil"/>
              <w:left w:val="nil"/>
              <w:bottom w:val="single" w:sz="4" w:space="0" w:color="auto"/>
              <w:right w:val="single" w:sz="4" w:space="0" w:color="auto"/>
            </w:tcBorders>
            <w:shd w:val="clear" w:color="000000" w:fill="FFFFFF"/>
            <w:noWrap/>
            <w:vAlign w:val="center"/>
            <w:hideMark/>
          </w:tcPr>
          <w:p w14:paraId="792FB810" w14:textId="77777777" w:rsidR="00E34C00" w:rsidRPr="00E34C00" w:rsidRDefault="00E34C00" w:rsidP="00E34C00">
            <w:pPr>
              <w:rPr>
                <w:rFonts w:eastAsia="Times New Roman" w:cs="Calibri"/>
                <w:lang w:eastAsia="hr-HR"/>
              </w:rPr>
            </w:pPr>
            <w:r w:rsidRPr="00E34C00">
              <w:rPr>
                <w:rFonts w:eastAsia="Times New Roman" w:cs="Calibri"/>
                <w:lang w:eastAsia="hr-HR"/>
              </w:rPr>
              <w:t>Pr 297/2021</w:t>
            </w:r>
          </w:p>
        </w:tc>
        <w:tc>
          <w:tcPr>
            <w:tcW w:w="2977" w:type="dxa"/>
            <w:tcBorders>
              <w:top w:val="nil"/>
              <w:left w:val="nil"/>
              <w:bottom w:val="single" w:sz="4" w:space="0" w:color="auto"/>
              <w:right w:val="single" w:sz="4" w:space="0" w:color="auto"/>
            </w:tcBorders>
            <w:shd w:val="clear" w:color="000000" w:fill="FFFFFF"/>
            <w:vAlign w:val="center"/>
            <w:hideMark/>
          </w:tcPr>
          <w:p w14:paraId="36B53D1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1F672C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469D1B3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CAB4CB8"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C81C3B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79.</w:t>
            </w:r>
          </w:p>
        </w:tc>
        <w:tc>
          <w:tcPr>
            <w:tcW w:w="1818" w:type="dxa"/>
            <w:tcBorders>
              <w:top w:val="nil"/>
              <w:left w:val="nil"/>
              <w:bottom w:val="single" w:sz="4" w:space="0" w:color="auto"/>
              <w:right w:val="single" w:sz="4" w:space="0" w:color="auto"/>
            </w:tcBorders>
            <w:shd w:val="clear" w:color="000000" w:fill="FFFFFF"/>
            <w:noWrap/>
            <w:vAlign w:val="center"/>
            <w:hideMark/>
          </w:tcPr>
          <w:p w14:paraId="693F0333" w14:textId="77777777" w:rsidR="00E34C00" w:rsidRPr="00E34C00" w:rsidRDefault="00E34C00" w:rsidP="00E34C00">
            <w:pPr>
              <w:rPr>
                <w:rFonts w:eastAsia="Times New Roman" w:cs="Calibri"/>
                <w:lang w:eastAsia="hr-HR"/>
              </w:rPr>
            </w:pPr>
            <w:r w:rsidRPr="00E34C00">
              <w:rPr>
                <w:rFonts w:eastAsia="Times New Roman" w:cs="Calibri"/>
                <w:lang w:eastAsia="hr-HR"/>
              </w:rPr>
              <w:t>Pr 295/2021</w:t>
            </w:r>
          </w:p>
        </w:tc>
        <w:tc>
          <w:tcPr>
            <w:tcW w:w="2977" w:type="dxa"/>
            <w:tcBorders>
              <w:top w:val="nil"/>
              <w:left w:val="nil"/>
              <w:bottom w:val="single" w:sz="4" w:space="0" w:color="auto"/>
              <w:right w:val="single" w:sz="4" w:space="0" w:color="auto"/>
            </w:tcBorders>
            <w:shd w:val="clear" w:color="000000" w:fill="FFFFFF"/>
            <w:vAlign w:val="center"/>
            <w:hideMark/>
          </w:tcPr>
          <w:p w14:paraId="316A97B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14A24CF"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74730C4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E0AD076" w14:textId="77777777" w:rsidTr="00DC1ACE">
        <w:trPr>
          <w:trHeight w:val="40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2AB26F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80.</w:t>
            </w:r>
          </w:p>
        </w:tc>
        <w:tc>
          <w:tcPr>
            <w:tcW w:w="1818" w:type="dxa"/>
            <w:tcBorders>
              <w:top w:val="nil"/>
              <w:left w:val="nil"/>
              <w:bottom w:val="single" w:sz="4" w:space="0" w:color="auto"/>
              <w:right w:val="single" w:sz="4" w:space="0" w:color="auto"/>
            </w:tcBorders>
            <w:shd w:val="clear" w:color="000000" w:fill="FFFFFF"/>
            <w:noWrap/>
            <w:vAlign w:val="center"/>
            <w:hideMark/>
          </w:tcPr>
          <w:p w14:paraId="0B023F14" w14:textId="77777777" w:rsidR="00E34C00" w:rsidRPr="00E34C00" w:rsidRDefault="00E34C00" w:rsidP="00E34C00">
            <w:pPr>
              <w:rPr>
                <w:rFonts w:eastAsia="Times New Roman" w:cs="Calibri"/>
                <w:lang w:eastAsia="hr-HR"/>
              </w:rPr>
            </w:pPr>
            <w:r w:rsidRPr="00E34C00">
              <w:rPr>
                <w:rFonts w:eastAsia="Times New Roman" w:cs="Calibri"/>
                <w:lang w:eastAsia="hr-HR"/>
              </w:rPr>
              <w:t>Pr 301/2021</w:t>
            </w:r>
          </w:p>
        </w:tc>
        <w:tc>
          <w:tcPr>
            <w:tcW w:w="2977" w:type="dxa"/>
            <w:tcBorders>
              <w:top w:val="nil"/>
              <w:left w:val="nil"/>
              <w:bottom w:val="single" w:sz="4" w:space="0" w:color="auto"/>
              <w:right w:val="single" w:sz="4" w:space="0" w:color="auto"/>
            </w:tcBorders>
            <w:shd w:val="clear" w:color="000000" w:fill="FFFFFF"/>
            <w:vAlign w:val="center"/>
            <w:hideMark/>
          </w:tcPr>
          <w:p w14:paraId="703A8CF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13F1AD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3CF4FFE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6E77BC0" w14:textId="77777777" w:rsidTr="00DC1ACE">
        <w:trPr>
          <w:trHeight w:val="42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FEBFC8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81.</w:t>
            </w:r>
          </w:p>
        </w:tc>
        <w:tc>
          <w:tcPr>
            <w:tcW w:w="1818" w:type="dxa"/>
            <w:tcBorders>
              <w:top w:val="nil"/>
              <w:left w:val="nil"/>
              <w:bottom w:val="single" w:sz="4" w:space="0" w:color="auto"/>
              <w:right w:val="single" w:sz="4" w:space="0" w:color="auto"/>
            </w:tcBorders>
            <w:shd w:val="clear" w:color="000000" w:fill="FFFFFF"/>
            <w:noWrap/>
            <w:vAlign w:val="center"/>
            <w:hideMark/>
          </w:tcPr>
          <w:p w14:paraId="3B43DA0E" w14:textId="77777777" w:rsidR="00E34C00" w:rsidRPr="00E34C00" w:rsidRDefault="00E34C00" w:rsidP="00E34C00">
            <w:pPr>
              <w:rPr>
                <w:rFonts w:eastAsia="Times New Roman" w:cs="Calibri"/>
                <w:lang w:eastAsia="hr-HR"/>
              </w:rPr>
            </w:pPr>
            <w:r w:rsidRPr="00E34C00">
              <w:rPr>
                <w:rFonts w:eastAsia="Times New Roman" w:cs="Calibri"/>
                <w:lang w:eastAsia="hr-HR"/>
              </w:rPr>
              <w:t>Pr 338/2021</w:t>
            </w:r>
          </w:p>
        </w:tc>
        <w:tc>
          <w:tcPr>
            <w:tcW w:w="2977" w:type="dxa"/>
            <w:tcBorders>
              <w:top w:val="nil"/>
              <w:left w:val="nil"/>
              <w:bottom w:val="single" w:sz="4" w:space="0" w:color="auto"/>
              <w:right w:val="single" w:sz="4" w:space="0" w:color="auto"/>
            </w:tcBorders>
            <w:shd w:val="clear" w:color="000000" w:fill="FFFFFF"/>
            <w:vAlign w:val="center"/>
            <w:hideMark/>
          </w:tcPr>
          <w:p w14:paraId="35110D1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A3052E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7.783,46 kn</w:t>
            </w:r>
          </w:p>
        </w:tc>
        <w:tc>
          <w:tcPr>
            <w:tcW w:w="2199" w:type="dxa"/>
            <w:tcBorders>
              <w:top w:val="nil"/>
              <w:left w:val="nil"/>
              <w:bottom w:val="single" w:sz="4" w:space="0" w:color="auto"/>
              <w:right w:val="single" w:sz="4" w:space="0" w:color="auto"/>
            </w:tcBorders>
            <w:shd w:val="clear" w:color="auto" w:fill="auto"/>
            <w:noWrap/>
            <w:vAlign w:val="center"/>
            <w:hideMark/>
          </w:tcPr>
          <w:p w14:paraId="5AE8FAB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59A5EFB"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98347D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82.</w:t>
            </w:r>
          </w:p>
        </w:tc>
        <w:tc>
          <w:tcPr>
            <w:tcW w:w="1818" w:type="dxa"/>
            <w:tcBorders>
              <w:top w:val="nil"/>
              <w:left w:val="nil"/>
              <w:bottom w:val="single" w:sz="4" w:space="0" w:color="auto"/>
              <w:right w:val="single" w:sz="4" w:space="0" w:color="auto"/>
            </w:tcBorders>
            <w:shd w:val="clear" w:color="000000" w:fill="FFFFFF"/>
            <w:noWrap/>
            <w:vAlign w:val="center"/>
            <w:hideMark/>
          </w:tcPr>
          <w:p w14:paraId="6C68142A" w14:textId="77777777" w:rsidR="00E34C00" w:rsidRPr="00E34C00" w:rsidRDefault="00E34C00" w:rsidP="00E34C00">
            <w:pPr>
              <w:rPr>
                <w:rFonts w:eastAsia="Times New Roman" w:cs="Calibri"/>
                <w:lang w:eastAsia="hr-HR"/>
              </w:rPr>
            </w:pPr>
            <w:r w:rsidRPr="00E34C00">
              <w:rPr>
                <w:rFonts w:eastAsia="Times New Roman" w:cs="Calibri"/>
                <w:lang w:eastAsia="hr-HR"/>
              </w:rPr>
              <w:t>Pr 337/2021</w:t>
            </w:r>
          </w:p>
        </w:tc>
        <w:tc>
          <w:tcPr>
            <w:tcW w:w="2977" w:type="dxa"/>
            <w:tcBorders>
              <w:top w:val="nil"/>
              <w:left w:val="nil"/>
              <w:bottom w:val="single" w:sz="4" w:space="0" w:color="auto"/>
              <w:right w:val="single" w:sz="4" w:space="0" w:color="auto"/>
            </w:tcBorders>
            <w:shd w:val="clear" w:color="000000" w:fill="FFFFFF"/>
            <w:vAlign w:val="center"/>
            <w:hideMark/>
          </w:tcPr>
          <w:p w14:paraId="6FDA824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CC48A6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2.497,86 kn</w:t>
            </w:r>
          </w:p>
        </w:tc>
        <w:tc>
          <w:tcPr>
            <w:tcW w:w="2199" w:type="dxa"/>
            <w:tcBorders>
              <w:top w:val="nil"/>
              <w:left w:val="nil"/>
              <w:bottom w:val="single" w:sz="4" w:space="0" w:color="auto"/>
              <w:right w:val="single" w:sz="4" w:space="0" w:color="auto"/>
            </w:tcBorders>
            <w:shd w:val="clear" w:color="auto" w:fill="auto"/>
            <w:noWrap/>
            <w:vAlign w:val="center"/>
            <w:hideMark/>
          </w:tcPr>
          <w:p w14:paraId="0AFD61B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5EC3015"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E3A912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83.</w:t>
            </w:r>
          </w:p>
        </w:tc>
        <w:tc>
          <w:tcPr>
            <w:tcW w:w="1818" w:type="dxa"/>
            <w:tcBorders>
              <w:top w:val="nil"/>
              <w:left w:val="nil"/>
              <w:bottom w:val="single" w:sz="4" w:space="0" w:color="auto"/>
              <w:right w:val="single" w:sz="4" w:space="0" w:color="auto"/>
            </w:tcBorders>
            <w:shd w:val="clear" w:color="000000" w:fill="FFFFFF"/>
            <w:noWrap/>
            <w:vAlign w:val="center"/>
            <w:hideMark/>
          </w:tcPr>
          <w:p w14:paraId="27E09549" w14:textId="77777777" w:rsidR="00E34C00" w:rsidRPr="00E34C00" w:rsidRDefault="00E34C00" w:rsidP="00E34C00">
            <w:pPr>
              <w:rPr>
                <w:rFonts w:eastAsia="Times New Roman" w:cs="Calibri"/>
                <w:lang w:eastAsia="hr-HR"/>
              </w:rPr>
            </w:pPr>
            <w:r w:rsidRPr="00E34C00">
              <w:rPr>
                <w:rFonts w:eastAsia="Times New Roman" w:cs="Calibri"/>
                <w:lang w:eastAsia="hr-HR"/>
              </w:rPr>
              <w:t>Pr 336/2021</w:t>
            </w:r>
          </w:p>
        </w:tc>
        <w:tc>
          <w:tcPr>
            <w:tcW w:w="2977" w:type="dxa"/>
            <w:tcBorders>
              <w:top w:val="nil"/>
              <w:left w:val="nil"/>
              <w:bottom w:val="single" w:sz="4" w:space="0" w:color="auto"/>
              <w:right w:val="single" w:sz="4" w:space="0" w:color="auto"/>
            </w:tcBorders>
            <w:shd w:val="clear" w:color="000000" w:fill="FFFFFF"/>
            <w:vAlign w:val="center"/>
            <w:hideMark/>
          </w:tcPr>
          <w:p w14:paraId="6DCBE9D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2D77CAE"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3.967,72 kn</w:t>
            </w:r>
          </w:p>
        </w:tc>
        <w:tc>
          <w:tcPr>
            <w:tcW w:w="2199" w:type="dxa"/>
            <w:tcBorders>
              <w:top w:val="nil"/>
              <w:left w:val="nil"/>
              <w:bottom w:val="single" w:sz="4" w:space="0" w:color="auto"/>
              <w:right w:val="single" w:sz="4" w:space="0" w:color="auto"/>
            </w:tcBorders>
            <w:shd w:val="clear" w:color="auto" w:fill="auto"/>
            <w:noWrap/>
            <w:vAlign w:val="center"/>
            <w:hideMark/>
          </w:tcPr>
          <w:p w14:paraId="5FD6FE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39CAAD4" w14:textId="77777777" w:rsidTr="00DC1ACE">
        <w:trPr>
          <w:trHeight w:val="42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0FD793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84.</w:t>
            </w:r>
          </w:p>
        </w:tc>
        <w:tc>
          <w:tcPr>
            <w:tcW w:w="1818" w:type="dxa"/>
            <w:tcBorders>
              <w:top w:val="nil"/>
              <w:left w:val="nil"/>
              <w:bottom w:val="single" w:sz="4" w:space="0" w:color="auto"/>
              <w:right w:val="single" w:sz="4" w:space="0" w:color="auto"/>
            </w:tcBorders>
            <w:shd w:val="clear" w:color="000000" w:fill="FFFFFF"/>
            <w:noWrap/>
            <w:vAlign w:val="center"/>
            <w:hideMark/>
          </w:tcPr>
          <w:p w14:paraId="771FCF73" w14:textId="77777777" w:rsidR="00E34C00" w:rsidRPr="00E34C00" w:rsidRDefault="00E34C00" w:rsidP="00E34C00">
            <w:pPr>
              <w:rPr>
                <w:rFonts w:eastAsia="Times New Roman" w:cs="Calibri"/>
                <w:lang w:eastAsia="hr-HR"/>
              </w:rPr>
            </w:pPr>
            <w:r w:rsidRPr="00E34C00">
              <w:rPr>
                <w:rFonts w:eastAsia="Times New Roman" w:cs="Calibri"/>
                <w:lang w:eastAsia="hr-HR"/>
              </w:rPr>
              <w:t>Pr 313/2021</w:t>
            </w:r>
          </w:p>
        </w:tc>
        <w:tc>
          <w:tcPr>
            <w:tcW w:w="2977" w:type="dxa"/>
            <w:tcBorders>
              <w:top w:val="nil"/>
              <w:left w:val="nil"/>
              <w:bottom w:val="single" w:sz="4" w:space="0" w:color="auto"/>
              <w:right w:val="single" w:sz="4" w:space="0" w:color="auto"/>
            </w:tcBorders>
            <w:shd w:val="clear" w:color="000000" w:fill="FFFFFF"/>
            <w:vAlign w:val="center"/>
            <w:hideMark/>
          </w:tcPr>
          <w:p w14:paraId="1A666FE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6DEE360"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0FC5D58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EBB08BE"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C524F4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85.</w:t>
            </w:r>
          </w:p>
        </w:tc>
        <w:tc>
          <w:tcPr>
            <w:tcW w:w="1818" w:type="dxa"/>
            <w:tcBorders>
              <w:top w:val="nil"/>
              <w:left w:val="nil"/>
              <w:bottom w:val="single" w:sz="4" w:space="0" w:color="auto"/>
              <w:right w:val="single" w:sz="4" w:space="0" w:color="auto"/>
            </w:tcBorders>
            <w:shd w:val="clear" w:color="000000" w:fill="FFFFFF"/>
            <w:noWrap/>
            <w:vAlign w:val="center"/>
            <w:hideMark/>
          </w:tcPr>
          <w:p w14:paraId="1CB701A0" w14:textId="77777777" w:rsidR="00E34C00" w:rsidRPr="00E34C00" w:rsidRDefault="00E34C00" w:rsidP="00E34C00">
            <w:pPr>
              <w:rPr>
                <w:rFonts w:eastAsia="Times New Roman" w:cs="Calibri"/>
                <w:lang w:eastAsia="hr-HR"/>
              </w:rPr>
            </w:pPr>
            <w:r w:rsidRPr="00E34C00">
              <w:rPr>
                <w:rFonts w:eastAsia="Times New Roman" w:cs="Calibri"/>
                <w:lang w:eastAsia="hr-HR"/>
              </w:rPr>
              <w:t>Pr 314/2021</w:t>
            </w:r>
          </w:p>
        </w:tc>
        <w:tc>
          <w:tcPr>
            <w:tcW w:w="2977" w:type="dxa"/>
            <w:tcBorders>
              <w:top w:val="nil"/>
              <w:left w:val="nil"/>
              <w:bottom w:val="single" w:sz="4" w:space="0" w:color="auto"/>
              <w:right w:val="single" w:sz="4" w:space="0" w:color="auto"/>
            </w:tcBorders>
            <w:shd w:val="clear" w:color="000000" w:fill="FFFFFF"/>
            <w:vAlign w:val="center"/>
            <w:hideMark/>
          </w:tcPr>
          <w:p w14:paraId="33C6138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0E7983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5FC7CAC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966FE71" w14:textId="77777777" w:rsidTr="00DC1ACE">
        <w:trPr>
          <w:trHeight w:val="40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84B09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86.</w:t>
            </w:r>
          </w:p>
        </w:tc>
        <w:tc>
          <w:tcPr>
            <w:tcW w:w="1818" w:type="dxa"/>
            <w:tcBorders>
              <w:top w:val="nil"/>
              <w:left w:val="nil"/>
              <w:bottom w:val="single" w:sz="4" w:space="0" w:color="auto"/>
              <w:right w:val="single" w:sz="4" w:space="0" w:color="auto"/>
            </w:tcBorders>
            <w:shd w:val="clear" w:color="000000" w:fill="FFFFFF"/>
            <w:noWrap/>
            <w:vAlign w:val="center"/>
            <w:hideMark/>
          </w:tcPr>
          <w:p w14:paraId="31B1F771" w14:textId="77777777" w:rsidR="00E34C00" w:rsidRPr="00E34C00" w:rsidRDefault="00E34C00" w:rsidP="00E34C00">
            <w:pPr>
              <w:rPr>
                <w:rFonts w:eastAsia="Times New Roman" w:cs="Calibri"/>
                <w:lang w:eastAsia="hr-HR"/>
              </w:rPr>
            </w:pPr>
            <w:r w:rsidRPr="00E34C00">
              <w:rPr>
                <w:rFonts w:eastAsia="Times New Roman" w:cs="Calibri"/>
                <w:lang w:eastAsia="hr-HR"/>
              </w:rPr>
              <w:t>Pr 325/2021</w:t>
            </w:r>
          </w:p>
        </w:tc>
        <w:tc>
          <w:tcPr>
            <w:tcW w:w="2977" w:type="dxa"/>
            <w:tcBorders>
              <w:top w:val="nil"/>
              <w:left w:val="nil"/>
              <w:bottom w:val="single" w:sz="4" w:space="0" w:color="auto"/>
              <w:right w:val="single" w:sz="4" w:space="0" w:color="auto"/>
            </w:tcBorders>
            <w:shd w:val="clear" w:color="000000" w:fill="FFFFFF"/>
            <w:vAlign w:val="center"/>
            <w:hideMark/>
          </w:tcPr>
          <w:p w14:paraId="136E83AB"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1BDF3E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3F42313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79CB594" w14:textId="77777777" w:rsidTr="00DC1ACE">
        <w:trPr>
          <w:trHeight w:val="4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F3C31B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87.</w:t>
            </w:r>
          </w:p>
        </w:tc>
        <w:tc>
          <w:tcPr>
            <w:tcW w:w="1818" w:type="dxa"/>
            <w:tcBorders>
              <w:top w:val="nil"/>
              <w:left w:val="nil"/>
              <w:bottom w:val="single" w:sz="4" w:space="0" w:color="auto"/>
              <w:right w:val="single" w:sz="4" w:space="0" w:color="auto"/>
            </w:tcBorders>
            <w:shd w:val="clear" w:color="000000" w:fill="FFFFFF"/>
            <w:noWrap/>
            <w:vAlign w:val="center"/>
            <w:hideMark/>
          </w:tcPr>
          <w:p w14:paraId="334CB65D" w14:textId="77777777" w:rsidR="00E34C00" w:rsidRPr="00E34C00" w:rsidRDefault="00E34C00" w:rsidP="00E34C00">
            <w:pPr>
              <w:rPr>
                <w:rFonts w:eastAsia="Times New Roman" w:cs="Calibri"/>
                <w:lang w:eastAsia="hr-HR"/>
              </w:rPr>
            </w:pPr>
            <w:r w:rsidRPr="00E34C00">
              <w:rPr>
                <w:rFonts w:eastAsia="Times New Roman" w:cs="Calibri"/>
                <w:lang w:eastAsia="hr-HR"/>
              </w:rPr>
              <w:t>Pr 330/2021</w:t>
            </w:r>
          </w:p>
        </w:tc>
        <w:tc>
          <w:tcPr>
            <w:tcW w:w="2977" w:type="dxa"/>
            <w:tcBorders>
              <w:top w:val="nil"/>
              <w:left w:val="nil"/>
              <w:bottom w:val="single" w:sz="4" w:space="0" w:color="auto"/>
              <w:right w:val="single" w:sz="4" w:space="0" w:color="auto"/>
            </w:tcBorders>
            <w:shd w:val="clear" w:color="000000" w:fill="FFFFFF"/>
            <w:vAlign w:val="center"/>
            <w:hideMark/>
          </w:tcPr>
          <w:p w14:paraId="20FCE90D"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1855458"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1301656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8529AD5" w14:textId="77777777" w:rsidTr="00DC1ACE">
        <w:trPr>
          <w:trHeight w:val="40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1EEC4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88.</w:t>
            </w:r>
          </w:p>
        </w:tc>
        <w:tc>
          <w:tcPr>
            <w:tcW w:w="1818" w:type="dxa"/>
            <w:tcBorders>
              <w:top w:val="nil"/>
              <w:left w:val="nil"/>
              <w:bottom w:val="single" w:sz="4" w:space="0" w:color="auto"/>
              <w:right w:val="single" w:sz="4" w:space="0" w:color="auto"/>
            </w:tcBorders>
            <w:shd w:val="clear" w:color="000000" w:fill="FFFFFF"/>
            <w:noWrap/>
            <w:vAlign w:val="center"/>
            <w:hideMark/>
          </w:tcPr>
          <w:p w14:paraId="0FEEDB5B" w14:textId="77777777" w:rsidR="00E34C00" w:rsidRPr="00E34C00" w:rsidRDefault="00E34C00" w:rsidP="00E34C00">
            <w:pPr>
              <w:rPr>
                <w:rFonts w:eastAsia="Times New Roman" w:cs="Calibri"/>
                <w:lang w:eastAsia="hr-HR"/>
              </w:rPr>
            </w:pPr>
            <w:r w:rsidRPr="00E34C00">
              <w:rPr>
                <w:rFonts w:eastAsia="Times New Roman" w:cs="Calibri"/>
                <w:lang w:eastAsia="hr-HR"/>
              </w:rPr>
              <w:t>Pr 331/2021</w:t>
            </w:r>
          </w:p>
        </w:tc>
        <w:tc>
          <w:tcPr>
            <w:tcW w:w="2977" w:type="dxa"/>
            <w:tcBorders>
              <w:top w:val="nil"/>
              <w:left w:val="nil"/>
              <w:bottom w:val="single" w:sz="4" w:space="0" w:color="auto"/>
              <w:right w:val="single" w:sz="4" w:space="0" w:color="auto"/>
            </w:tcBorders>
            <w:shd w:val="clear" w:color="000000" w:fill="FFFFFF"/>
            <w:vAlign w:val="center"/>
            <w:hideMark/>
          </w:tcPr>
          <w:p w14:paraId="5961E9C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C53631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460C7E3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0551B73"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40AC69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89.</w:t>
            </w:r>
          </w:p>
        </w:tc>
        <w:tc>
          <w:tcPr>
            <w:tcW w:w="1818" w:type="dxa"/>
            <w:tcBorders>
              <w:top w:val="nil"/>
              <w:left w:val="nil"/>
              <w:bottom w:val="single" w:sz="4" w:space="0" w:color="auto"/>
              <w:right w:val="single" w:sz="4" w:space="0" w:color="auto"/>
            </w:tcBorders>
            <w:shd w:val="clear" w:color="000000" w:fill="FFFFFF"/>
            <w:noWrap/>
            <w:vAlign w:val="center"/>
            <w:hideMark/>
          </w:tcPr>
          <w:p w14:paraId="6C70F680" w14:textId="77777777" w:rsidR="00E34C00" w:rsidRPr="00E34C00" w:rsidRDefault="00E34C00" w:rsidP="00E34C00">
            <w:pPr>
              <w:rPr>
                <w:rFonts w:eastAsia="Times New Roman" w:cs="Calibri"/>
                <w:lang w:eastAsia="hr-HR"/>
              </w:rPr>
            </w:pPr>
            <w:r w:rsidRPr="00E34C00">
              <w:rPr>
                <w:rFonts w:eastAsia="Times New Roman" w:cs="Calibri"/>
                <w:lang w:eastAsia="hr-HR"/>
              </w:rPr>
              <w:t>Pr 333/2021</w:t>
            </w:r>
          </w:p>
        </w:tc>
        <w:tc>
          <w:tcPr>
            <w:tcW w:w="2977" w:type="dxa"/>
            <w:tcBorders>
              <w:top w:val="nil"/>
              <w:left w:val="nil"/>
              <w:bottom w:val="single" w:sz="4" w:space="0" w:color="auto"/>
              <w:right w:val="single" w:sz="4" w:space="0" w:color="auto"/>
            </w:tcBorders>
            <w:shd w:val="clear" w:color="000000" w:fill="FFFFFF"/>
            <w:vAlign w:val="center"/>
            <w:hideMark/>
          </w:tcPr>
          <w:p w14:paraId="44AD8B6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0CAC969"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0E9DA1C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9D6DA2D"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C0AECC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90.</w:t>
            </w:r>
          </w:p>
        </w:tc>
        <w:tc>
          <w:tcPr>
            <w:tcW w:w="1818" w:type="dxa"/>
            <w:tcBorders>
              <w:top w:val="nil"/>
              <w:left w:val="nil"/>
              <w:bottom w:val="single" w:sz="4" w:space="0" w:color="auto"/>
              <w:right w:val="single" w:sz="4" w:space="0" w:color="auto"/>
            </w:tcBorders>
            <w:shd w:val="clear" w:color="000000" w:fill="FFFFFF"/>
            <w:noWrap/>
            <w:vAlign w:val="center"/>
            <w:hideMark/>
          </w:tcPr>
          <w:p w14:paraId="7A2AA4F8" w14:textId="77777777" w:rsidR="00E34C00" w:rsidRPr="00E34C00" w:rsidRDefault="00E34C00" w:rsidP="00E34C00">
            <w:pPr>
              <w:rPr>
                <w:rFonts w:eastAsia="Times New Roman" w:cs="Calibri"/>
                <w:lang w:eastAsia="hr-HR"/>
              </w:rPr>
            </w:pPr>
            <w:r w:rsidRPr="00E34C00">
              <w:rPr>
                <w:rFonts w:eastAsia="Times New Roman" w:cs="Calibri"/>
                <w:lang w:eastAsia="hr-HR"/>
              </w:rPr>
              <w:t>Pr 304/2021</w:t>
            </w:r>
          </w:p>
        </w:tc>
        <w:tc>
          <w:tcPr>
            <w:tcW w:w="2977" w:type="dxa"/>
            <w:tcBorders>
              <w:top w:val="nil"/>
              <w:left w:val="nil"/>
              <w:bottom w:val="single" w:sz="4" w:space="0" w:color="auto"/>
              <w:right w:val="single" w:sz="4" w:space="0" w:color="auto"/>
            </w:tcBorders>
            <w:shd w:val="clear" w:color="000000" w:fill="FFFFFF"/>
            <w:vAlign w:val="center"/>
            <w:hideMark/>
          </w:tcPr>
          <w:p w14:paraId="5107C91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2BA28BC"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2AB982A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AB41DD3"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27CB41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91.</w:t>
            </w:r>
          </w:p>
        </w:tc>
        <w:tc>
          <w:tcPr>
            <w:tcW w:w="1818" w:type="dxa"/>
            <w:tcBorders>
              <w:top w:val="nil"/>
              <w:left w:val="nil"/>
              <w:bottom w:val="single" w:sz="4" w:space="0" w:color="auto"/>
              <w:right w:val="single" w:sz="4" w:space="0" w:color="auto"/>
            </w:tcBorders>
            <w:shd w:val="clear" w:color="000000" w:fill="FFFFFF"/>
            <w:noWrap/>
            <w:vAlign w:val="center"/>
            <w:hideMark/>
          </w:tcPr>
          <w:p w14:paraId="75156B42" w14:textId="77777777" w:rsidR="00E34C00" w:rsidRPr="00E34C00" w:rsidRDefault="00E34C00" w:rsidP="00E34C00">
            <w:pPr>
              <w:rPr>
                <w:rFonts w:eastAsia="Times New Roman" w:cs="Calibri"/>
                <w:lang w:eastAsia="hr-HR"/>
              </w:rPr>
            </w:pPr>
            <w:r w:rsidRPr="00E34C00">
              <w:rPr>
                <w:rFonts w:eastAsia="Times New Roman" w:cs="Calibri"/>
                <w:lang w:eastAsia="hr-HR"/>
              </w:rPr>
              <w:t>Pr 315/2021</w:t>
            </w:r>
          </w:p>
        </w:tc>
        <w:tc>
          <w:tcPr>
            <w:tcW w:w="2977" w:type="dxa"/>
            <w:tcBorders>
              <w:top w:val="nil"/>
              <w:left w:val="nil"/>
              <w:bottom w:val="single" w:sz="4" w:space="0" w:color="auto"/>
              <w:right w:val="single" w:sz="4" w:space="0" w:color="auto"/>
            </w:tcBorders>
            <w:shd w:val="clear" w:color="000000" w:fill="FFFFFF"/>
            <w:vAlign w:val="center"/>
            <w:hideMark/>
          </w:tcPr>
          <w:p w14:paraId="51C0B6D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93242DF"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483C41C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7F6437F"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AE8F9C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92.</w:t>
            </w:r>
          </w:p>
        </w:tc>
        <w:tc>
          <w:tcPr>
            <w:tcW w:w="1818" w:type="dxa"/>
            <w:tcBorders>
              <w:top w:val="nil"/>
              <w:left w:val="nil"/>
              <w:bottom w:val="single" w:sz="4" w:space="0" w:color="auto"/>
              <w:right w:val="single" w:sz="4" w:space="0" w:color="auto"/>
            </w:tcBorders>
            <w:shd w:val="clear" w:color="000000" w:fill="FFFFFF"/>
            <w:noWrap/>
            <w:vAlign w:val="center"/>
            <w:hideMark/>
          </w:tcPr>
          <w:p w14:paraId="56C2FDC4" w14:textId="77777777" w:rsidR="00E34C00" w:rsidRPr="00E34C00" w:rsidRDefault="00E34C00" w:rsidP="00E34C00">
            <w:pPr>
              <w:rPr>
                <w:rFonts w:eastAsia="Times New Roman" w:cs="Calibri"/>
                <w:lang w:eastAsia="hr-HR"/>
              </w:rPr>
            </w:pPr>
            <w:r w:rsidRPr="00E34C00">
              <w:rPr>
                <w:rFonts w:eastAsia="Times New Roman" w:cs="Calibri"/>
                <w:lang w:eastAsia="hr-HR"/>
              </w:rPr>
              <w:t>Pr 444/2021</w:t>
            </w:r>
          </w:p>
        </w:tc>
        <w:tc>
          <w:tcPr>
            <w:tcW w:w="2977" w:type="dxa"/>
            <w:tcBorders>
              <w:top w:val="nil"/>
              <w:left w:val="nil"/>
              <w:bottom w:val="single" w:sz="4" w:space="0" w:color="auto"/>
              <w:right w:val="single" w:sz="4" w:space="0" w:color="auto"/>
            </w:tcBorders>
            <w:shd w:val="clear" w:color="000000" w:fill="FFFFFF"/>
            <w:vAlign w:val="center"/>
            <w:hideMark/>
          </w:tcPr>
          <w:p w14:paraId="118E242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50D4E0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3.283,98 kn</w:t>
            </w:r>
          </w:p>
        </w:tc>
        <w:tc>
          <w:tcPr>
            <w:tcW w:w="2199" w:type="dxa"/>
            <w:tcBorders>
              <w:top w:val="nil"/>
              <w:left w:val="nil"/>
              <w:bottom w:val="single" w:sz="4" w:space="0" w:color="auto"/>
              <w:right w:val="single" w:sz="4" w:space="0" w:color="auto"/>
            </w:tcBorders>
            <w:shd w:val="clear" w:color="auto" w:fill="auto"/>
            <w:noWrap/>
            <w:vAlign w:val="center"/>
            <w:hideMark/>
          </w:tcPr>
          <w:p w14:paraId="3A77FB7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27ED95D"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D88150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93.</w:t>
            </w:r>
          </w:p>
        </w:tc>
        <w:tc>
          <w:tcPr>
            <w:tcW w:w="1818" w:type="dxa"/>
            <w:tcBorders>
              <w:top w:val="nil"/>
              <w:left w:val="nil"/>
              <w:bottom w:val="single" w:sz="4" w:space="0" w:color="auto"/>
              <w:right w:val="single" w:sz="4" w:space="0" w:color="auto"/>
            </w:tcBorders>
            <w:shd w:val="clear" w:color="000000" w:fill="FFFFFF"/>
            <w:noWrap/>
            <w:vAlign w:val="center"/>
            <w:hideMark/>
          </w:tcPr>
          <w:p w14:paraId="589ADE91" w14:textId="77777777" w:rsidR="00E34C00" w:rsidRPr="00E34C00" w:rsidRDefault="00E34C00" w:rsidP="00E34C00">
            <w:pPr>
              <w:rPr>
                <w:rFonts w:eastAsia="Times New Roman" w:cs="Calibri"/>
                <w:lang w:eastAsia="hr-HR"/>
              </w:rPr>
            </w:pPr>
            <w:r w:rsidRPr="00E34C00">
              <w:rPr>
                <w:rFonts w:eastAsia="Times New Roman" w:cs="Calibri"/>
                <w:lang w:eastAsia="hr-HR"/>
              </w:rPr>
              <w:t>Pr 332/2021</w:t>
            </w:r>
          </w:p>
        </w:tc>
        <w:tc>
          <w:tcPr>
            <w:tcW w:w="2977" w:type="dxa"/>
            <w:tcBorders>
              <w:top w:val="nil"/>
              <w:left w:val="nil"/>
              <w:bottom w:val="single" w:sz="4" w:space="0" w:color="auto"/>
              <w:right w:val="single" w:sz="4" w:space="0" w:color="auto"/>
            </w:tcBorders>
            <w:shd w:val="clear" w:color="000000" w:fill="FFFFFF"/>
            <w:vAlign w:val="center"/>
            <w:hideMark/>
          </w:tcPr>
          <w:p w14:paraId="48594FA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5514728"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3A2397A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BBDB372" w14:textId="77777777" w:rsidTr="00DC1ACE">
        <w:trPr>
          <w:trHeight w:val="414"/>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7656E8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94.</w:t>
            </w:r>
          </w:p>
        </w:tc>
        <w:tc>
          <w:tcPr>
            <w:tcW w:w="1818" w:type="dxa"/>
            <w:tcBorders>
              <w:top w:val="nil"/>
              <w:left w:val="nil"/>
              <w:bottom w:val="single" w:sz="4" w:space="0" w:color="auto"/>
              <w:right w:val="single" w:sz="4" w:space="0" w:color="auto"/>
            </w:tcBorders>
            <w:shd w:val="clear" w:color="000000" w:fill="FFFFFF"/>
            <w:noWrap/>
            <w:vAlign w:val="center"/>
            <w:hideMark/>
          </w:tcPr>
          <w:p w14:paraId="694DC4D3" w14:textId="77777777" w:rsidR="00E34C00" w:rsidRPr="00E34C00" w:rsidRDefault="00E34C00" w:rsidP="00E34C00">
            <w:pPr>
              <w:rPr>
                <w:rFonts w:eastAsia="Times New Roman" w:cs="Calibri"/>
                <w:lang w:eastAsia="hr-HR"/>
              </w:rPr>
            </w:pPr>
            <w:r w:rsidRPr="00E34C00">
              <w:rPr>
                <w:rFonts w:eastAsia="Times New Roman" w:cs="Calibri"/>
                <w:lang w:eastAsia="hr-HR"/>
              </w:rPr>
              <w:t>Pr 344/2021</w:t>
            </w:r>
          </w:p>
        </w:tc>
        <w:tc>
          <w:tcPr>
            <w:tcW w:w="2977" w:type="dxa"/>
            <w:tcBorders>
              <w:top w:val="nil"/>
              <w:left w:val="nil"/>
              <w:bottom w:val="single" w:sz="4" w:space="0" w:color="auto"/>
              <w:right w:val="single" w:sz="4" w:space="0" w:color="auto"/>
            </w:tcBorders>
            <w:shd w:val="clear" w:color="000000" w:fill="FFFFFF"/>
            <w:vAlign w:val="center"/>
            <w:hideMark/>
          </w:tcPr>
          <w:p w14:paraId="6784C1B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B07AAD8"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8.754,21 kn</w:t>
            </w:r>
          </w:p>
        </w:tc>
        <w:tc>
          <w:tcPr>
            <w:tcW w:w="2199" w:type="dxa"/>
            <w:tcBorders>
              <w:top w:val="nil"/>
              <w:left w:val="nil"/>
              <w:bottom w:val="single" w:sz="4" w:space="0" w:color="auto"/>
              <w:right w:val="single" w:sz="4" w:space="0" w:color="auto"/>
            </w:tcBorders>
            <w:shd w:val="clear" w:color="auto" w:fill="auto"/>
            <w:noWrap/>
            <w:vAlign w:val="center"/>
            <w:hideMark/>
          </w:tcPr>
          <w:p w14:paraId="203210D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D82B8F1"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799E8F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95.</w:t>
            </w:r>
          </w:p>
        </w:tc>
        <w:tc>
          <w:tcPr>
            <w:tcW w:w="1818" w:type="dxa"/>
            <w:tcBorders>
              <w:top w:val="nil"/>
              <w:left w:val="nil"/>
              <w:bottom w:val="single" w:sz="4" w:space="0" w:color="auto"/>
              <w:right w:val="single" w:sz="4" w:space="0" w:color="auto"/>
            </w:tcBorders>
            <w:shd w:val="clear" w:color="000000" w:fill="FFFFFF"/>
            <w:noWrap/>
            <w:vAlign w:val="center"/>
            <w:hideMark/>
          </w:tcPr>
          <w:p w14:paraId="668C242C" w14:textId="77777777" w:rsidR="00E34C00" w:rsidRPr="00E34C00" w:rsidRDefault="00E34C00" w:rsidP="00E34C00">
            <w:pPr>
              <w:rPr>
                <w:rFonts w:eastAsia="Times New Roman" w:cs="Calibri"/>
                <w:lang w:eastAsia="hr-HR"/>
              </w:rPr>
            </w:pPr>
            <w:r w:rsidRPr="00E34C00">
              <w:rPr>
                <w:rFonts w:eastAsia="Times New Roman" w:cs="Calibri"/>
                <w:lang w:eastAsia="hr-HR"/>
              </w:rPr>
              <w:t>Pr 442/2021</w:t>
            </w:r>
          </w:p>
        </w:tc>
        <w:tc>
          <w:tcPr>
            <w:tcW w:w="2977" w:type="dxa"/>
            <w:tcBorders>
              <w:top w:val="nil"/>
              <w:left w:val="nil"/>
              <w:bottom w:val="single" w:sz="4" w:space="0" w:color="auto"/>
              <w:right w:val="single" w:sz="4" w:space="0" w:color="auto"/>
            </w:tcBorders>
            <w:shd w:val="clear" w:color="000000" w:fill="FFFFFF"/>
            <w:vAlign w:val="center"/>
            <w:hideMark/>
          </w:tcPr>
          <w:p w14:paraId="2954AC5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0643EDA"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1.886,65 kn</w:t>
            </w:r>
          </w:p>
        </w:tc>
        <w:tc>
          <w:tcPr>
            <w:tcW w:w="2199" w:type="dxa"/>
            <w:tcBorders>
              <w:top w:val="nil"/>
              <w:left w:val="nil"/>
              <w:bottom w:val="single" w:sz="4" w:space="0" w:color="auto"/>
              <w:right w:val="single" w:sz="4" w:space="0" w:color="auto"/>
            </w:tcBorders>
            <w:shd w:val="clear" w:color="auto" w:fill="auto"/>
            <w:noWrap/>
            <w:vAlign w:val="center"/>
            <w:hideMark/>
          </w:tcPr>
          <w:p w14:paraId="10CC025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2B1B586F"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AFDE0A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96.</w:t>
            </w:r>
          </w:p>
        </w:tc>
        <w:tc>
          <w:tcPr>
            <w:tcW w:w="1818" w:type="dxa"/>
            <w:tcBorders>
              <w:top w:val="nil"/>
              <w:left w:val="nil"/>
              <w:bottom w:val="single" w:sz="4" w:space="0" w:color="auto"/>
              <w:right w:val="single" w:sz="4" w:space="0" w:color="auto"/>
            </w:tcBorders>
            <w:shd w:val="clear" w:color="000000" w:fill="FFFFFF"/>
            <w:noWrap/>
            <w:vAlign w:val="center"/>
            <w:hideMark/>
          </w:tcPr>
          <w:p w14:paraId="189F2355" w14:textId="77777777" w:rsidR="00E34C00" w:rsidRPr="00E34C00" w:rsidRDefault="00E34C00" w:rsidP="00E34C00">
            <w:pPr>
              <w:rPr>
                <w:rFonts w:eastAsia="Times New Roman" w:cs="Calibri"/>
                <w:lang w:eastAsia="hr-HR"/>
              </w:rPr>
            </w:pPr>
            <w:r w:rsidRPr="00E34C00">
              <w:rPr>
                <w:rFonts w:eastAsia="Times New Roman" w:cs="Calibri"/>
                <w:lang w:eastAsia="hr-HR"/>
              </w:rPr>
              <w:t>Pr 329/2021</w:t>
            </w:r>
          </w:p>
        </w:tc>
        <w:tc>
          <w:tcPr>
            <w:tcW w:w="2977" w:type="dxa"/>
            <w:tcBorders>
              <w:top w:val="nil"/>
              <w:left w:val="nil"/>
              <w:bottom w:val="single" w:sz="4" w:space="0" w:color="auto"/>
              <w:right w:val="single" w:sz="4" w:space="0" w:color="auto"/>
            </w:tcBorders>
            <w:shd w:val="clear" w:color="000000" w:fill="FFFFFF"/>
            <w:vAlign w:val="center"/>
            <w:hideMark/>
          </w:tcPr>
          <w:p w14:paraId="2C1B391D"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2B6AE11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3E49AA6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166C0A8"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31C6F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97.</w:t>
            </w:r>
          </w:p>
        </w:tc>
        <w:tc>
          <w:tcPr>
            <w:tcW w:w="1818" w:type="dxa"/>
            <w:tcBorders>
              <w:top w:val="nil"/>
              <w:left w:val="nil"/>
              <w:bottom w:val="single" w:sz="4" w:space="0" w:color="auto"/>
              <w:right w:val="single" w:sz="4" w:space="0" w:color="auto"/>
            </w:tcBorders>
            <w:shd w:val="clear" w:color="000000" w:fill="FFFFFF"/>
            <w:noWrap/>
            <w:vAlign w:val="center"/>
            <w:hideMark/>
          </w:tcPr>
          <w:p w14:paraId="04EC2915" w14:textId="77777777" w:rsidR="00E34C00" w:rsidRPr="00E34C00" w:rsidRDefault="00E34C00" w:rsidP="00E34C00">
            <w:pPr>
              <w:rPr>
                <w:rFonts w:eastAsia="Times New Roman" w:cs="Calibri"/>
                <w:lang w:eastAsia="hr-HR"/>
              </w:rPr>
            </w:pPr>
            <w:r w:rsidRPr="00E34C00">
              <w:rPr>
                <w:rFonts w:eastAsia="Times New Roman" w:cs="Calibri"/>
                <w:lang w:eastAsia="hr-HR"/>
              </w:rPr>
              <w:t>Pr 340/2021</w:t>
            </w:r>
          </w:p>
        </w:tc>
        <w:tc>
          <w:tcPr>
            <w:tcW w:w="2977" w:type="dxa"/>
            <w:tcBorders>
              <w:top w:val="nil"/>
              <w:left w:val="nil"/>
              <w:bottom w:val="single" w:sz="4" w:space="0" w:color="auto"/>
              <w:right w:val="single" w:sz="4" w:space="0" w:color="auto"/>
            </w:tcBorders>
            <w:shd w:val="clear" w:color="000000" w:fill="FFFFFF"/>
            <w:vAlign w:val="center"/>
            <w:hideMark/>
          </w:tcPr>
          <w:p w14:paraId="72F0B4B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75293A6"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6.586,24 kn</w:t>
            </w:r>
          </w:p>
        </w:tc>
        <w:tc>
          <w:tcPr>
            <w:tcW w:w="2199" w:type="dxa"/>
            <w:tcBorders>
              <w:top w:val="nil"/>
              <w:left w:val="nil"/>
              <w:bottom w:val="single" w:sz="4" w:space="0" w:color="auto"/>
              <w:right w:val="single" w:sz="4" w:space="0" w:color="auto"/>
            </w:tcBorders>
            <w:shd w:val="clear" w:color="auto" w:fill="auto"/>
            <w:noWrap/>
            <w:vAlign w:val="center"/>
            <w:hideMark/>
          </w:tcPr>
          <w:p w14:paraId="55F70AD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24CF461"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DF9A08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98.</w:t>
            </w:r>
          </w:p>
        </w:tc>
        <w:tc>
          <w:tcPr>
            <w:tcW w:w="1818" w:type="dxa"/>
            <w:tcBorders>
              <w:top w:val="nil"/>
              <w:left w:val="nil"/>
              <w:bottom w:val="single" w:sz="4" w:space="0" w:color="auto"/>
              <w:right w:val="single" w:sz="4" w:space="0" w:color="auto"/>
            </w:tcBorders>
            <w:shd w:val="clear" w:color="000000" w:fill="FFFFFF"/>
            <w:noWrap/>
            <w:vAlign w:val="center"/>
            <w:hideMark/>
          </w:tcPr>
          <w:p w14:paraId="4C8F6CE6" w14:textId="77777777" w:rsidR="00E34C00" w:rsidRPr="00E34C00" w:rsidRDefault="00E34C00" w:rsidP="00E34C00">
            <w:pPr>
              <w:rPr>
                <w:rFonts w:eastAsia="Times New Roman" w:cs="Calibri"/>
                <w:lang w:eastAsia="hr-HR"/>
              </w:rPr>
            </w:pPr>
            <w:r w:rsidRPr="00E34C00">
              <w:rPr>
                <w:rFonts w:eastAsia="Times New Roman" w:cs="Calibri"/>
                <w:lang w:eastAsia="hr-HR"/>
              </w:rPr>
              <w:t>Pr 311/2021</w:t>
            </w:r>
          </w:p>
        </w:tc>
        <w:tc>
          <w:tcPr>
            <w:tcW w:w="2977" w:type="dxa"/>
            <w:tcBorders>
              <w:top w:val="nil"/>
              <w:left w:val="nil"/>
              <w:bottom w:val="single" w:sz="4" w:space="0" w:color="auto"/>
              <w:right w:val="single" w:sz="4" w:space="0" w:color="auto"/>
            </w:tcBorders>
            <w:shd w:val="clear" w:color="000000" w:fill="FFFFFF"/>
            <w:vAlign w:val="center"/>
            <w:hideMark/>
          </w:tcPr>
          <w:p w14:paraId="3551986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1650BA5B"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3209F01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631C0E0"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D480C6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99.</w:t>
            </w:r>
          </w:p>
        </w:tc>
        <w:tc>
          <w:tcPr>
            <w:tcW w:w="1818" w:type="dxa"/>
            <w:tcBorders>
              <w:top w:val="nil"/>
              <w:left w:val="nil"/>
              <w:bottom w:val="single" w:sz="4" w:space="0" w:color="auto"/>
              <w:right w:val="single" w:sz="4" w:space="0" w:color="auto"/>
            </w:tcBorders>
            <w:shd w:val="clear" w:color="000000" w:fill="FFFFFF"/>
            <w:noWrap/>
            <w:vAlign w:val="center"/>
            <w:hideMark/>
          </w:tcPr>
          <w:p w14:paraId="701072C1" w14:textId="77777777" w:rsidR="00E34C00" w:rsidRPr="00E34C00" w:rsidRDefault="00E34C00" w:rsidP="00E34C00">
            <w:pPr>
              <w:rPr>
                <w:rFonts w:eastAsia="Times New Roman" w:cs="Calibri"/>
                <w:lang w:eastAsia="hr-HR"/>
              </w:rPr>
            </w:pPr>
            <w:r w:rsidRPr="00E34C00">
              <w:rPr>
                <w:rFonts w:eastAsia="Times New Roman" w:cs="Calibri"/>
                <w:lang w:eastAsia="hr-HR"/>
              </w:rPr>
              <w:t>Pr 443/2021</w:t>
            </w:r>
          </w:p>
        </w:tc>
        <w:tc>
          <w:tcPr>
            <w:tcW w:w="2977" w:type="dxa"/>
            <w:tcBorders>
              <w:top w:val="nil"/>
              <w:left w:val="nil"/>
              <w:bottom w:val="single" w:sz="4" w:space="0" w:color="auto"/>
              <w:right w:val="single" w:sz="4" w:space="0" w:color="auto"/>
            </w:tcBorders>
            <w:shd w:val="clear" w:color="000000" w:fill="FFFFFF"/>
            <w:vAlign w:val="center"/>
            <w:hideMark/>
          </w:tcPr>
          <w:p w14:paraId="420F3DD0"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5DC33D6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1.424,87 kn</w:t>
            </w:r>
          </w:p>
        </w:tc>
        <w:tc>
          <w:tcPr>
            <w:tcW w:w="2199" w:type="dxa"/>
            <w:tcBorders>
              <w:top w:val="nil"/>
              <w:left w:val="nil"/>
              <w:bottom w:val="single" w:sz="4" w:space="0" w:color="auto"/>
              <w:right w:val="single" w:sz="4" w:space="0" w:color="auto"/>
            </w:tcBorders>
            <w:shd w:val="clear" w:color="auto" w:fill="auto"/>
            <w:noWrap/>
            <w:vAlign w:val="center"/>
            <w:hideMark/>
          </w:tcPr>
          <w:p w14:paraId="2616DD3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85462C5" w14:textId="77777777" w:rsidTr="00DC1ACE">
        <w:trPr>
          <w:trHeight w:val="39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DC1442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100.</w:t>
            </w:r>
          </w:p>
        </w:tc>
        <w:tc>
          <w:tcPr>
            <w:tcW w:w="1818" w:type="dxa"/>
            <w:tcBorders>
              <w:top w:val="nil"/>
              <w:left w:val="nil"/>
              <w:bottom w:val="single" w:sz="4" w:space="0" w:color="auto"/>
              <w:right w:val="single" w:sz="4" w:space="0" w:color="auto"/>
            </w:tcBorders>
            <w:shd w:val="clear" w:color="000000" w:fill="FFFFFF"/>
            <w:noWrap/>
            <w:vAlign w:val="center"/>
            <w:hideMark/>
          </w:tcPr>
          <w:p w14:paraId="0A60E397" w14:textId="77777777" w:rsidR="00E34C00" w:rsidRPr="00E34C00" w:rsidRDefault="00E34C00" w:rsidP="00E34C00">
            <w:pPr>
              <w:rPr>
                <w:rFonts w:eastAsia="Times New Roman" w:cs="Calibri"/>
                <w:lang w:eastAsia="hr-HR"/>
              </w:rPr>
            </w:pPr>
            <w:r w:rsidRPr="00E34C00">
              <w:rPr>
                <w:rFonts w:eastAsia="Times New Roman" w:cs="Calibri"/>
                <w:lang w:eastAsia="hr-HR"/>
              </w:rPr>
              <w:t>Pr 310/2021</w:t>
            </w:r>
          </w:p>
        </w:tc>
        <w:tc>
          <w:tcPr>
            <w:tcW w:w="2977" w:type="dxa"/>
            <w:tcBorders>
              <w:top w:val="nil"/>
              <w:left w:val="nil"/>
              <w:bottom w:val="single" w:sz="4" w:space="0" w:color="auto"/>
              <w:right w:val="single" w:sz="4" w:space="0" w:color="auto"/>
            </w:tcBorders>
            <w:shd w:val="clear" w:color="000000" w:fill="FFFFFF"/>
            <w:vAlign w:val="center"/>
            <w:hideMark/>
          </w:tcPr>
          <w:p w14:paraId="4207D3A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14F5F32"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1D03DD7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25BBE1A"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85DE40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101.</w:t>
            </w:r>
          </w:p>
        </w:tc>
        <w:tc>
          <w:tcPr>
            <w:tcW w:w="1818" w:type="dxa"/>
            <w:tcBorders>
              <w:top w:val="nil"/>
              <w:left w:val="nil"/>
              <w:bottom w:val="single" w:sz="4" w:space="0" w:color="auto"/>
              <w:right w:val="single" w:sz="4" w:space="0" w:color="auto"/>
            </w:tcBorders>
            <w:shd w:val="clear" w:color="000000" w:fill="FFFFFF"/>
            <w:noWrap/>
            <w:vAlign w:val="center"/>
            <w:hideMark/>
          </w:tcPr>
          <w:p w14:paraId="6502A14F" w14:textId="77777777" w:rsidR="00E34C00" w:rsidRPr="00E34C00" w:rsidRDefault="00E34C00" w:rsidP="00E34C00">
            <w:pPr>
              <w:rPr>
                <w:rFonts w:eastAsia="Times New Roman" w:cs="Calibri"/>
                <w:lang w:eastAsia="hr-HR"/>
              </w:rPr>
            </w:pPr>
            <w:r w:rsidRPr="00E34C00">
              <w:rPr>
                <w:rFonts w:eastAsia="Times New Roman" w:cs="Calibri"/>
                <w:lang w:eastAsia="hr-HR"/>
              </w:rPr>
              <w:t>Pr 308/2021</w:t>
            </w:r>
          </w:p>
        </w:tc>
        <w:tc>
          <w:tcPr>
            <w:tcW w:w="2977" w:type="dxa"/>
            <w:tcBorders>
              <w:top w:val="nil"/>
              <w:left w:val="nil"/>
              <w:bottom w:val="single" w:sz="4" w:space="0" w:color="auto"/>
              <w:right w:val="single" w:sz="4" w:space="0" w:color="auto"/>
            </w:tcBorders>
            <w:shd w:val="clear" w:color="000000" w:fill="FFFFFF"/>
            <w:vAlign w:val="center"/>
            <w:hideMark/>
          </w:tcPr>
          <w:p w14:paraId="30F344B1"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F9F10D7"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145600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03D48A5" w14:textId="77777777" w:rsidTr="00DC1ACE">
        <w:trPr>
          <w:trHeight w:val="26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498B71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102.</w:t>
            </w:r>
          </w:p>
        </w:tc>
        <w:tc>
          <w:tcPr>
            <w:tcW w:w="1818" w:type="dxa"/>
            <w:tcBorders>
              <w:top w:val="nil"/>
              <w:left w:val="nil"/>
              <w:bottom w:val="single" w:sz="4" w:space="0" w:color="auto"/>
              <w:right w:val="single" w:sz="4" w:space="0" w:color="auto"/>
            </w:tcBorders>
            <w:shd w:val="clear" w:color="000000" w:fill="FFFFFF"/>
            <w:noWrap/>
            <w:vAlign w:val="center"/>
            <w:hideMark/>
          </w:tcPr>
          <w:p w14:paraId="01B60BA3" w14:textId="77777777" w:rsidR="00E34C00" w:rsidRPr="00E34C00" w:rsidRDefault="00E34C00" w:rsidP="00E34C00">
            <w:pPr>
              <w:rPr>
                <w:rFonts w:eastAsia="Times New Roman" w:cs="Calibri"/>
                <w:lang w:eastAsia="hr-HR"/>
              </w:rPr>
            </w:pPr>
            <w:r w:rsidRPr="00E34C00">
              <w:rPr>
                <w:rFonts w:eastAsia="Times New Roman" w:cs="Calibri"/>
                <w:lang w:eastAsia="hr-HR"/>
              </w:rPr>
              <w:t>Pr 305/2021</w:t>
            </w:r>
          </w:p>
        </w:tc>
        <w:tc>
          <w:tcPr>
            <w:tcW w:w="2977" w:type="dxa"/>
            <w:tcBorders>
              <w:top w:val="nil"/>
              <w:left w:val="nil"/>
              <w:bottom w:val="single" w:sz="4" w:space="0" w:color="auto"/>
              <w:right w:val="single" w:sz="4" w:space="0" w:color="auto"/>
            </w:tcBorders>
            <w:shd w:val="clear" w:color="000000" w:fill="FFFFFF"/>
            <w:vAlign w:val="center"/>
            <w:hideMark/>
          </w:tcPr>
          <w:p w14:paraId="3FE92ADB"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F1DE7B4"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694ED48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35F0E85B"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A189B7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103.</w:t>
            </w:r>
          </w:p>
        </w:tc>
        <w:tc>
          <w:tcPr>
            <w:tcW w:w="1818" w:type="dxa"/>
            <w:tcBorders>
              <w:top w:val="nil"/>
              <w:left w:val="nil"/>
              <w:bottom w:val="single" w:sz="4" w:space="0" w:color="auto"/>
              <w:right w:val="single" w:sz="4" w:space="0" w:color="auto"/>
            </w:tcBorders>
            <w:shd w:val="clear" w:color="000000" w:fill="FFFFFF"/>
            <w:noWrap/>
            <w:vAlign w:val="center"/>
            <w:hideMark/>
          </w:tcPr>
          <w:p w14:paraId="3D11D111" w14:textId="77777777" w:rsidR="00E34C00" w:rsidRPr="00E34C00" w:rsidRDefault="00E34C00" w:rsidP="00E34C00">
            <w:pPr>
              <w:rPr>
                <w:rFonts w:eastAsia="Times New Roman" w:cs="Calibri"/>
                <w:lang w:eastAsia="hr-HR"/>
              </w:rPr>
            </w:pPr>
            <w:r w:rsidRPr="00E34C00">
              <w:rPr>
                <w:rFonts w:eastAsia="Times New Roman" w:cs="Calibri"/>
                <w:lang w:eastAsia="hr-HR"/>
              </w:rPr>
              <w:t>Pr 307/2021</w:t>
            </w:r>
          </w:p>
        </w:tc>
        <w:tc>
          <w:tcPr>
            <w:tcW w:w="2977" w:type="dxa"/>
            <w:tcBorders>
              <w:top w:val="nil"/>
              <w:left w:val="nil"/>
              <w:bottom w:val="single" w:sz="4" w:space="0" w:color="auto"/>
              <w:right w:val="single" w:sz="4" w:space="0" w:color="auto"/>
            </w:tcBorders>
            <w:shd w:val="clear" w:color="000000" w:fill="FFFFFF"/>
            <w:vAlign w:val="center"/>
            <w:hideMark/>
          </w:tcPr>
          <w:p w14:paraId="6F8E5E07"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3BA1F1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56487D0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8F1F4EB" w14:textId="77777777" w:rsidTr="00DC1ACE">
        <w:trPr>
          <w:trHeight w:val="42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60EC61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104.</w:t>
            </w:r>
          </w:p>
        </w:tc>
        <w:tc>
          <w:tcPr>
            <w:tcW w:w="1818" w:type="dxa"/>
            <w:tcBorders>
              <w:top w:val="nil"/>
              <w:left w:val="nil"/>
              <w:bottom w:val="single" w:sz="4" w:space="0" w:color="auto"/>
              <w:right w:val="single" w:sz="4" w:space="0" w:color="auto"/>
            </w:tcBorders>
            <w:shd w:val="clear" w:color="000000" w:fill="FFFFFF"/>
            <w:noWrap/>
            <w:vAlign w:val="center"/>
            <w:hideMark/>
          </w:tcPr>
          <w:p w14:paraId="2FD27B29" w14:textId="77777777" w:rsidR="00E34C00" w:rsidRPr="00E34C00" w:rsidRDefault="00E34C00" w:rsidP="00E34C00">
            <w:pPr>
              <w:rPr>
                <w:rFonts w:eastAsia="Times New Roman" w:cs="Calibri"/>
                <w:lang w:eastAsia="hr-HR"/>
              </w:rPr>
            </w:pPr>
            <w:r w:rsidRPr="00E34C00">
              <w:rPr>
                <w:rFonts w:eastAsia="Times New Roman" w:cs="Calibri"/>
                <w:lang w:eastAsia="hr-HR"/>
              </w:rPr>
              <w:t>Pr 309/2021</w:t>
            </w:r>
          </w:p>
        </w:tc>
        <w:tc>
          <w:tcPr>
            <w:tcW w:w="2977" w:type="dxa"/>
            <w:tcBorders>
              <w:top w:val="nil"/>
              <w:left w:val="nil"/>
              <w:bottom w:val="single" w:sz="4" w:space="0" w:color="auto"/>
              <w:right w:val="single" w:sz="4" w:space="0" w:color="auto"/>
            </w:tcBorders>
            <w:shd w:val="clear" w:color="000000" w:fill="FFFFFF"/>
            <w:vAlign w:val="center"/>
            <w:hideMark/>
          </w:tcPr>
          <w:p w14:paraId="38CB91D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4A78713"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8.200,00 kn</w:t>
            </w:r>
          </w:p>
        </w:tc>
        <w:tc>
          <w:tcPr>
            <w:tcW w:w="2199" w:type="dxa"/>
            <w:tcBorders>
              <w:top w:val="nil"/>
              <w:left w:val="nil"/>
              <w:bottom w:val="single" w:sz="4" w:space="0" w:color="auto"/>
              <w:right w:val="single" w:sz="4" w:space="0" w:color="auto"/>
            </w:tcBorders>
            <w:shd w:val="clear" w:color="auto" w:fill="auto"/>
            <w:noWrap/>
            <w:vAlign w:val="center"/>
            <w:hideMark/>
          </w:tcPr>
          <w:p w14:paraId="59F5E22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88048A5" w14:textId="77777777" w:rsidTr="00DC1AC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54DB3C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105.</w:t>
            </w:r>
          </w:p>
        </w:tc>
        <w:tc>
          <w:tcPr>
            <w:tcW w:w="1818" w:type="dxa"/>
            <w:tcBorders>
              <w:top w:val="nil"/>
              <w:left w:val="nil"/>
              <w:bottom w:val="single" w:sz="4" w:space="0" w:color="auto"/>
              <w:right w:val="single" w:sz="4" w:space="0" w:color="auto"/>
            </w:tcBorders>
            <w:shd w:val="clear" w:color="000000" w:fill="FFFFFF"/>
            <w:noWrap/>
            <w:vAlign w:val="center"/>
            <w:hideMark/>
          </w:tcPr>
          <w:p w14:paraId="10F70CC0" w14:textId="77777777" w:rsidR="00E34C00" w:rsidRPr="00E34C00" w:rsidRDefault="00E34C00" w:rsidP="00E34C00">
            <w:pPr>
              <w:rPr>
                <w:rFonts w:eastAsia="Times New Roman" w:cs="Calibri"/>
                <w:lang w:eastAsia="hr-HR"/>
              </w:rPr>
            </w:pPr>
            <w:r w:rsidRPr="00E34C00">
              <w:rPr>
                <w:rFonts w:eastAsia="Times New Roman" w:cs="Calibri"/>
                <w:lang w:eastAsia="hr-HR"/>
              </w:rPr>
              <w:t>Pr-345/2021</w:t>
            </w:r>
          </w:p>
        </w:tc>
        <w:tc>
          <w:tcPr>
            <w:tcW w:w="2977" w:type="dxa"/>
            <w:tcBorders>
              <w:top w:val="nil"/>
              <w:left w:val="nil"/>
              <w:bottom w:val="single" w:sz="4" w:space="0" w:color="auto"/>
              <w:right w:val="single" w:sz="4" w:space="0" w:color="auto"/>
            </w:tcBorders>
            <w:shd w:val="clear" w:color="000000" w:fill="FFFFFF"/>
            <w:vAlign w:val="center"/>
            <w:hideMark/>
          </w:tcPr>
          <w:p w14:paraId="70B0D65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4B1C01CD"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4.521,10 kn</w:t>
            </w:r>
          </w:p>
        </w:tc>
        <w:tc>
          <w:tcPr>
            <w:tcW w:w="2199" w:type="dxa"/>
            <w:tcBorders>
              <w:top w:val="nil"/>
              <w:left w:val="nil"/>
              <w:bottom w:val="single" w:sz="4" w:space="0" w:color="auto"/>
              <w:right w:val="single" w:sz="4" w:space="0" w:color="auto"/>
            </w:tcBorders>
            <w:shd w:val="clear" w:color="auto" w:fill="auto"/>
            <w:noWrap/>
            <w:vAlign w:val="center"/>
            <w:hideMark/>
          </w:tcPr>
          <w:p w14:paraId="0C7DFDD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545F3F2" w14:textId="77777777" w:rsidTr="00DC1ACE">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C6FC17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lastRenderedPageBreak/>
              <w:t>106.</w:t>
            </w:r>
          </w:p>
        </w:tc>
        <w:tc>
          <w:tcPr>
            <w:tcW w:w="1818" w:type="dxa"/>
            <w:tcBorders>
              <w:top w:val="nil"/>
              <w:left w:val="nil"/>
              <w:bottom w:val="single" w:sz="4" w:space="0" w:color="auto"/>
              <w:right w:val="single" w:sz="4" w:space="0" w:color="auto"/>
            </w:tcBorders>
            <w:shd w:val="clear" w:color="000000" w:fill="FFFFFF"/>
            <w:noWrap/>
            <w:vAlign w:val="center"/>
            <w:hideMark/>
          </w:tcPr>
          <w:p w14:paraId="765E2F7F" w14:textId="77777777" w:rsidR="00E34C00" w:rsidRPr="00E34C00" w:rsidRDefault="00E34C00" w:rsidP="00E34C00">
            <w:pPr>
              <w:rPr>
                <w:rFonts w:eastAsia="Times New Roman" w:cs="Calibri"/>
                <w:lang w:eastAsia="hr-HR"/>
              </w:rPr>
            </w:pPr>
            <w:r w:rsidRPr="00E34C00">
              <w:rPr>
                <w:rFonts w:eastAsia="Times New Roman" w:cs="Calibri"/>
                <w:lang w:eastAsia="hr-HR"/>
              </w:rPr>
              <w:t>Pr-327/2021</w:t>
            </w:r>
          </w:p>
        </w:tc>
        <w:tc>
          <w:tcPr>
            <w:tcW w:w="2977" w:type="dxa"/>
            <w:tcBorders>
              <w:top w:val="nil"/>
              <w:left w:val="nil"/>
              <w:bottom w:val="single" w:sz="4" w:space="0" w:color="auto"/>
              <w:right w:val="single" w:sz="4" w:space="0" w:color="auto"/>
            </w:tcBorders>
            <w:shd w:val="clear" w:color="000000" w:fill="FFFFFF"/>
            <w:vAlign w:val="center"/>
            <w:hideMark/>
          </w:tcPr>
          <w:p w14:paraId="1651149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3F8FF5FE"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10DCE4E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608592B"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7AC3AB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107.</w:t>
            </w:r>
          </w:p>
        </w:tc>
        <w:tc>
          <w:tcPr>
            <w:tcW w:w="1818" w:type="dxa"/>
            <w:tcBorders>
              <w:top w:val="nil"/>
              <w:left w:val="nil"/>
              <w:bottom w:val="single" w:sz="4" w:space="0" w:color="auto"/>
              <w:right w:val="single" w:sz="4" w:space="0" w:color="auto"/>
            </w:tcBorders>
            <w:shd w:val="clear" w:color="000000" w:fill="FFFFFF"/>
            <w:noWrap/>
            <w:vAlign w:val="center"/>
            <w:hideMark/>
          </w:tcPr>
          <w:p w14:paraId="55557A56" w14:textId="77777777" w:rsidR="00E34C00" w:rsidRPr="00E34C00" w:rsidRDefault="00E34C00" w:rsidP="00E34C00">
            <w:pPr>
              <w:rPr>
                <w:rFonts w:eastAsia="Times New Roman" w:cs="Calibri"/>
                <w:lang w:eastAsia="hr-HR"/>
              </w:rPr>
            </w:pPr>
            <w:r w:rsidRPr="00E34C00">
              <w:rPr>
                <w:rFonts w:eastAsia="Times New Roman" w:cs="Calibri"/>
                <w:lang w:eastAsia="hr-HR"/>
              </w:rPr>
              <w:t>Pr-328/2021</w:t>
            </w:r>
          </w:p>
        </w:tc>
        <w:tc>
          <w:tcPr>
            <w:tcW w:w="2977" w:type="dxa"/>
            <w:tcBorders>
              <w:top w:val="nil"/>
              <w:left w:val="nil"/>
              <w:bottom w:val="single" w:sz="4" w:space="0" w:color="auto"/>
              <w:right w:val="single" w:sz="4" w:space="0" w:color="auto"/>
            </w:tcBorders>
            <w:shd w:val="clear" w:color="000000" w:fill="FFFFFF"/>
            <w:vAlign w:val="center"/>
            <w:hideMark/>
          </w:tcPr>
          <w:p w14:paraId="4B4318B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6819399E"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5.850,00 kn</w:t>
            </w:r>
          </w:p>
        </w:tc>
        <w:tc>
          <w:tcPr>
            <w:tcW w:w="2199" w:type="dxa"/>
            <w:tcBorders>
              <w:top w:val="nil"/>
              <w:left w:val="nil"/>
              <w:bottom w:val="single" w:sz="4" w:space="0" w:color="auto"/>
              <w:right w:val="single" w:sz="4" w:space="0" w:color="auto"/>
            </w:tcBorders>
            <w:shd w:val="clear" w:color="auto" w:fill="auto"/>
            <w:noWrap/>
            <w:vAlign w:val="center"/>
            <w:hideMark/>
          </w:tcPr>
          <w:p w14:paraId="2AC4414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33A3341" w14:textId="77777777" w:rsidTr="001517D7">
        <w:trPr>
          <w:trHeight w:val="27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95198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108.</w:t>
            </w:r>
          </w:p>
        </w:tc>
        <w:tc>
          <w:tcPr>
            <w:tcW w:w="1818" w:type="dxa"/>
            <w:tcBorders>
              <w:top w:val="nil"/>
              <w:left w:val="nil"/>
              <w:bottom w:val="single" w:sz="4" w:space="0" w:color="auto"/>
              <w:right w:val="single" w:sz="4" w:space="0" w:color="auto"/>
            </w:tcBorders>
            <w:shd w:val="clear" w:color="000000" w:fill="FFFFFF"/>
            <w:noWrap/>
            <w:vAlign w:val="center"/>
            <w:hideMark/>
          </w:tcPr>
          <w:p w14:paraId="5A520E60" w14:textId="77777777" w:rsidR="00E34C00" w:rsidRPr="00E34C00" w:rsidRDefault="00E34C00" w:rsidP="00E34C00">
            <w:pPr>
              <w:rPr>
                <w:rFonts w:eastAsia="Times New Roman" w:cs="Calibri"/>
                <w:lang w:eastAsia="hr-HR"/>
              </w:rPr>
            </w:pPr>
            <w:r w:rsidRPr="00E34C00">
              <w:rPr>
                <w:rFonts w:eastAsia="Times New Roman" w:cs="Calibri"/>
                <w:lang w:eastAsia="hr-HR"/>
              </w:rPr>
              <w:t>Pr-667/2021</w:t>
            </w:r>
          </w:p>
        </w:tc>
        <w:tc>
          <w:tcPr>
            <w:tcW w:w="2977" w:type="dxa"/>
            <w:tcBorders>
              <w:top w:val="nil"/>
              <w:left w:val="nil"/>
              <w:bottom w:val="single" w:sz="4" w:space="0" w:color="auto"/>
              <w:right w:val="single" w:sz="4" w:space="0" w:color="auto"/>
            </w:tcBorders>
            <w:shd w:val="clear" w:color="000000" w:fill="FFFFFF"/>
            <w:vAlign w:val="center"/>
            <w:hideMark/>
          </w:tcPr>
          <w:p w14:paraId="18FE6539"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000000" w:fill="FFFFFF"/>
            <w:noWrap/>
            <w:vAlign w:val="center"/>
            <w:hideMark/>
          </w:tcPr>
          <w:p w14:paraId="727E0835" w14:textId="77777777" w:rsidR="00E34C00" w:rsidRPr="00E34C00" w:rsidRDefault="00E34C00" w:rsidP="00E34C00">
            <w:pPr>
              <w:jc w:val="right"/>
              <w:rPr>
                <w:rFonts w:eastAsia="Times New Roman" w:cs="Calibri"/>
                <w:lang w:eastAsia="hr-HR"/>
              </w:rPr>
            </w:pPr>
            <w:r w:rsidRPr="00E34C00">
              <w:rPr>
                <w:rFonts w:eastAsia="Times New Roman" w:cs="Calibri"/>
                <w:lang w:eastAsia="hr-HR"/>
              </w:rPr>
              <w:t>13.505,70 kn</w:t>
            </w:r>
          </w:p>
        </w:tc>
        <w:tc>
          <w:tcPr>
            <w:tcW w:w="2199" w:type="dxa"/>
            <w:tcBorders>
              <w:top w:val="nil"/>
              <w:left w:val="nil"/>
              <w:bottom w:val="single" w:sz="4" w:space="0" w:color="auto"/>
              <w:right w:val="single" w:sz="4" w:space="0" w:color="auto"/>
            </w:tcBorders>
            <w:shd w:val="clear" w:color="auto" w:fill="auto"/>
            <w:noWrap/>
            <w:vAlign w:val="center"/>
            <w:hideMark/>
          </w:tcPr>
          <w:p w14:paraId="680DC48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FDA5832"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ACD433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109.</w:t>
            </w:r>
          </w:p>
        </w:tc>
        <w:tc>
          <w:tcPr>
            <w:tcW w:w="1818" w:type="dxa"/>
            <w:tcBorders>
              <w:top w:val="nil"/>
              <w:left w:val="nil"/>
              <w:bottom w:val="single" w:sz="4" w:space="0" w:color="auto"/>
              <w:right w:val="single" w:sz="4" w:space="0" w:color="auto"/>
            </w:tcBorders>
            <w:shd w:val="clear" w:color="auto" w:fill="auto"/>
            <w:noWrap/>
            <w:vAlign w:val="bottom"/>
            <w:hideMark/>
          </w:tcPr>
          <w:p w14:paraId="4F997A7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Pr-819/2021</w:t>
            </w:r>
          </w:p>
        </w:tc>
        <w:tc>
          <w:tcPr>
            <w:tcW w:w="2977" w:type="dxa"/>
            <w:tcBorders>
              <w:top w:val="nil"/>
              <w:left w:val="nil"/>
              <w:bottom w:val="single" w:sz="4" w:space="0" w:color="auto"/>
              <w:right w:val="single" w:sz="4" w:space="0" w:color="auto"/>
            </w:tcBorders>
            <w:shd w:val="clear" w:color="000000" w:fill="FFFFFF"/>
            <w:vAlign w:val="center"/>
            <w:hideMark/>
          </w:tcPr>
          <w:p w14:paraId="4DFBF20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bottom"/>
            <w:hideMark/>
          </w:tcPr>
          <w:p w14:paraId="55801B34"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10.100,00 kn</w:t>
            </w:r>
          </w:p>
        </w:tc>
        <w:tc>
          <w:tcPr>
            <w:tcW w:w="2199" w:type="dxa"/>
            <w:tcBorders>
              <w:top w:val="nil"/>
              <w:left w:val="nil"/>
              <w:bottom w:val="single" w:sz="4" w:space="0" w:color="auto"/>
              <w:right w:val="single" w:sz="4" w:space="0" w:color="auto"/>
            </w:tcBorders>
            <w:shd w:val="clear" w:color="auto" w:fill="auto"/>
            <w:noWrap/>
            <w:vAlign w:val="center"/>
            <w:hideMark/>
          </w:tcPr>
          <w:p w14:paraId="2EA089F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167FFF0F" w14:textId="77777777" w:rsidTr="00DC1ACE">
        <w:trPr>
          <w:trHeight w:val="41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676533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110.</w:t>
            </w:r>
          </w:p>
        </w:tc>
        <w:tc>
          <w:tcPr>
            <w:tcW w:w="1818" w:type="dxa"/>
            <w:tcBorders>
              <w:top w:val="nil"/>
              <w:left w:val="nil"/>
              <w:bottom w:val="single" w:sz="4" w:space="0" w:color="auto"/>
              <w:right w:val="single" w:sz="4" w:space="0" w:color="auto"/>
            </w:tcBorders>
            <w:shd w:val="clear" w:color="auto" w:fill="auto"/>
            <w:noWrap/>
            <w:vAlign w:val="bottom"/>
            <w:hideMark/>
          </w:tcPr>
          <w:p w14:paraId="1463A27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Pr-818/2021</w:t>
            </w:r>
          </w:p>
        </w:tc>
        <w:tc>
          <w:tcPr>
            <w:tcW w:w="2977" w:type="dxa"/>
            <w:tcBorders>
              <w:top w:val="nil"/>
              <w:left w:val="nil"/>
              <w:bottom w:val="single" w:sz="4" w:space="0" w:color="auto"/>
              <w:right w:val="single" w:sz="4" w:space="0" w:color="auto"/>
            </w:tcBorders>
            <w:shd w:val="clear" w:color="000000" w:fill="FFFFFF"/>
            <w:vAlign w:val="center"/>
            <w:hideMark/>
          </w:tcPr>
          <w:p w14:paraId="4D5CE3F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bottom"/>
            <w:hideMark/>
          </w:tcPr>
          <w:p w14:paraId="7FA20C56"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10.100,00 kn</w:t>
            </w:r>
          </w:p>
        </w:tc>
        <w:tc>
          <w:tcPr>
            <w:tcW w:w="2199" w:type="dxa"/>
            <w:tcBorders>
              <w:top w:val="nil"/>
              <w:left w:val="nil"/>
              <w:bottom w:val="single" w:sz="4" w:space="0" w:color="auto"/>
              <w:right w:val="single" w:sz="4" w:space="0" w:color="auto"/>
            </w:tcBorders>
            <w:shd w:val="clear" w:color="auto" w:fill="auto"/>
            <w:noWrap/>
            <w:vAlign w:val="center"/>
            <w:hideMark/>
          </w:tcPr>
          <w:p w14:paraId="06C0336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77974F72" w14:textId="77777777" w:rsidTr="00DC1ACE">
        <w:trPr>
          <w:trHeight w:val="27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68AEB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111.</w:t>
            </w:r>
          </w:p>
        </w:tc>
        <w:tc>
          <w:tcPr>
            <w:tcW w:w="1818" w:type="dxa"/>
            <w:tcBorders>
              <w:top w:val="nil"/>
              <w:left w:val="nil"/>
              <w:bottom w:val="single" w:sz="4" w:space="0" w:color="auto"/>
              <w:right w:val="single" w:sz="4" w:space="0" w:color="auto"/>
            </w:tcBorders>
            <w:shd w:val="clear" w:color="auto" w:fill="auto"/>
            <w:noWrap/>
            <w:vAlign w:val="bottom"/>
            <w:hideMark/>
          </w:tcPr>
          <w:p w14:paraId="1603EBF7"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Pr-817/2021</w:t>
            </w:r>
          </w:p>
        </w:tc>
        <w:tc>
          <w:tcPr>
            <w:tcW w:w="2977" w:type="dxa"/>
            <w:tcBorders>
              <w:top w:val="nil"/>
              <w:left w:val="nil"/>
              <w:bottom w:val="single" w:sz="4" w:space="0" w:color="auto"/>
              <w:right w:val="single" w:sz="4" w:space="0" w:color="auto"/>
            </w:tcBorders>
            <w:shd w:val="clear" w:color="000000" w:fill="FFFFFF"/>
            <w:vAlign w:val="center"/>
            <w:hideMark/>
          </w:tcPr>
          <w:p w14:paraId="2F8026C4"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bottom"/>
            <w:hideMark/>
          </w:tcPr>
          <w:p w14:paraId="625C0458"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10.100,00 kn</w:t>
            </w:r>
          </w:p>
        </w:tc>
        <w:tc>
          <w:tcPr>
            <w:tcW w:w="2199" w:type="dxa"/>
            <w:tcBorders>
              <w:top w:val="nil"/>
              <w:left w:val="nil"/>
              <w:bottom w:val="single" w:sz="4" w:space="0" w:color="auto"/>
              <w:right w:val="single" w:sz="4" w:space="0" w:color="auto"/>
            </w:tcBorders>
            <w:shd w:val="clear" w:color="auto" w:fill="auto"/>
            <w:noWrap/>
            <w:vAlign w:val="center"/>
            <w:hideMark/>
          </w:tcPr>
          <w:p w14:paraId="7F1F875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65DAA38" w14:textId="77777777" w:rsidTr="00DC1ACE">
        <w:trPr>
          <w:trHeight w:val="4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2CFAF9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112.</w:t>
            </w:r>
          </w:p>
        </w:tc>
        <w:tc>
          <w:tcPr>
            <w:tcW w:w="1818" w:type="dxa"/>
            <w:tcBorders>
              <w:top w:val="nil"/>
              <w:left w:val="nil"/>
              <w:bottom w:val="single" w:sz="4" w:space="0" w:color="auto"/>
              <w:right w:val="single" w:sz="4" w:space="0" w:color="auto"/>
            </w:tcBorders>
            <w:shd w:val="clear" w:color="auto" w:fill="auto"/>
            <w:noWrap/>
            <w:vAlign w:val="bottom"/>
            <w:hideMark/>
          </w:tcPr>
          <w:p w14:paraId="749012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Pr-4292/2021</w:t>
            </w:r>
          </w:p>
        </w:tc>
        <w:tc>
          <w:tcPr>
            <w:tcW w:w="2977" w:type="dxa"/>
            <w:tcBorders>
              <w:top w:val="nil"/>
              <w:left w:val="nil"/>
              <w:bottom w:val="single" w:sz="4" w:space="0" w:color="auto"/>
              <w:right w:val="single" w:sz="4" w:space="0" w:color="auto"/>
            </w:tcBorders>
            <w:shd w:val="clear" w:color="000000" w:fill="FFFFFF"/>
            <w:vAlign w:val="center"/>
            <w:hideMark/>
          </w:tcPr>
          <w:p w14:paraId="561C6F52"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1BE773EF"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11.000,00 kn</w:t>
            </w:r>
          </w:p>
        </w:tc>
        <w:tc>
          <w:tcPr>
            <w:tcW w:w="2199" w:type="dxa"/>
            <w:tcBorders>
              <w:top w:val="nil"/>
              <w:left w:val="nil"/>
              <w:bottom w:val="single" w:sz="4" w:space="0" w:color="auto"/>
              <w:right w:val="single" w:sz="4" w:space="0" w:color="auto"/>
            </w:tcBorders>
            <w:shd w:val="clear" w:color="auto" w:fill="auto"/>
            <w:noWrap/>
            <w:vAlign w:val="center"/>
            <w:hideMark/>
          </w:tcPr>
          <w:p w14:paraId="195754D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2 godine</w:t>
            </w:r>
          </w:p>
        </w:tc>
      </w:tr>
      <w:tr w:rsidR="00E34C00" w:rsidRPr="00E34C00" w14:paraId="169CFDF6" w14:textId="77777777" w:rsidTr="00DC1ACE">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2580D7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113.</w:t>
            </w:r>
          </w:p>
        </w:tc>
        <w:tc>
          <w:tcPr>
            <w:tcW w:w="1818" w:type="dxa"/>
            <w:tcBorders>
              <w:top w:val="nil"/>
              <w:left w:val="nil"/>
              <w:bottom w:val="single" w:sz="4" w:space="0" w:color="auto"/>
              <w:right w:val="single" w:sz="4" w:space="0" w:color="auto"/>
            </w:tcBorders>
            <w:shd w:val="clear" w:color="auto" w:fill="auto"/>
            <w:noWrap/>
            <w:vAlign w:val="bottom"/>
            <w:hideMark/>
          </w:tcPr>
          <w:p w14:paraId="5708A5D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Pr-4315/2021</w:t>
            </w:r>
          </w:p>
        </w:tc>
        <w:tc>
          <w:tcPr>
            <w:tcW w:w="2977" w:type="dxa"/>
            <w:tcBorders>
              <w:top w:val="nil"/>
              <w:left w:val="nil"/>
              <w:bottom w:val="single" w:sz="4" w:space="0" w:color="auto"/>
              <w:right w:val="single" w:sz="4" w:space="0" w:color="auto"/>
            </w:tcBorders>
            <w:shd w:val="clear" w:color="000000" w:fill="FFFFFF"/>
            <w:vAlign w:val="center"/>
            <w:hideMark/>
          </w:tcPr>
          <w:p w14:paraId="01CF9B6D"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148A6869"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15.000,00 kn</w:t>
            </w:r>
          </w:p>
        </w:tc>
        <w:tc>
          <w:tcPr>
            <w:tcW w:w="2199" w:type="dxa"/>
            <w:tcBorders>
              <w:top w:val="nil"/>
              <w:left w:val="nil"/>
              <w:bottom w:val="single" w:sz="4" w:space="0" w:color="auto"/>
              <w:right w:val="single" w:sz="4" w:space="0" w:color="auto"/>
            </w:tcBorders>
            <w:shd w:val="clear" w:color="auto" w:fill="auto"/>
            <w:noWrap/>
            <w:vAlign w:val="center"/>
            <w:hideMark/>
          </w:tcPr>
          <w:p w14:paraId="1CD4466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7F54FB8" w14:textId="77777777" w:rsidTr="001517D7">
        <w:trPr>
          <w:trHeight w:val="26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FC7907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114.</w:t>
            </w:r>
          </w:p>
        </w:tc>
        <w:tc>
          <w:tcPr>
            <w:tcW w:w="1818" w:type="dxa"/>
            <w:tcBorders>
              <w:top w:val="nil"/>
              <w:left w:val="nil"/>
              <w:bottom w:val="single" w:sz="4" w:space="0" w:color="auto"/>
              <w:right w:val="single" w:sz="4" w:space="0" w:color="auto"/>
            </w:tcBorders>
            <w:shd w:val="clear" w:color="auto" w:fill="auto"/>
            <w:vAlign w:val="center"/>
            <w:hideMark/>
          </w:tcPr>
          <w:p w14:paraId="45FE3E1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Pr-906/2021</w:t>
            </w:r>
          </w:p>
        </w:tc>
        <w:tc>
          <w:tcPr>
            <w:tcW w:w="2977" w:type="dxa"/>
            <w:tcBorders>
              <w:top w:val="nil"/>
              <w:left w:val="nil"/>
              <w:bottom w:val="single" w:sz="4" w:space="0" w:color="auto"/>
              <w:right w:val="single" w:sz="4" w:space="0" w:color="auto"/>
            </w:tcBorders>
            <w:shd w:val="clear" w:color="000000" w:fill="FFFFFF"/>
            <w:vAlign w:val="center"/>
            <w:hideMark/>
          </w:tcPr>
          <w:p w14:paraId="45A09A73"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3D51FA0E"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2.885,05 kn</w:t>
            </w:r>
          </w:p>
        </w:tc>
        <w:tc>
          <w:tcPr>
            <w:tcW w:w="2199" w:type="dxa"/>
            <w:tcBorders>
              <w:top w:val="nil"/>
              <w:left w:val="nil"/>
              <w:bottom w:val="single" w:sz="4" w:space="0" w:color="auto"/>
              <w:right w:val="single" w:sz="4" w:space="0" w:color="auto"/>
            </w:tcBorders>
            <w:shd w:val="clear" w:color="auto" w:fill="auto"/>
            <w:noWrap/>
            <w:vAlign w:val="center"/>
            <w:hideMark/>
          </w:tcPr>
          <w:p w14:paraId="0CF2C17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49ECC588" w14:textId="77777777" w:rsidTr="00DC1ACE">
        <w:trPr>
          <w:trHeight w:val="41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9001CF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115.</w:t>
            </w:r>
          </w:p>
        </w:tc>
        <w:tc>
          <w:tcPr>
            <w:tcW w:w="1818" w:type="dxa"/>
            <w:tcBorders>
              <w:top w:val="nil"/>
              <w:left w:val="nil"/>
              <w:bottom w:val="single" w:sz="4" w:space="0" w:color="auto"/>
              <w:right w:val="single" w:sz="4" w:space="0" w:color="auto"/>
            </w:tcBorders>
            <w:shd w:val="clear" w:color="auto" w:fill="auto"/>
            <w:vAlign w:val="center"/>
            <w:hideMark/>
          </w:tcPr>
          <w:p w14:paraId="1464D2E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Pr-904/2021</w:t>
            </w:r>
          </w:p>
        </w:tc>
        <w:tc>
          <w:tcPr>
            <w:tcW w:w="2977" w:type="dxa"/>
            <w:tcBorders>
              <w:top w:val="nil"/>
              <w:left w:val="nil"/>
              <w:bottom w:val="single" w:sz="4" w:space="0" w:color="auto"/>
              <w:right w:val="single" w:sz="4" w:space="0" w:color="auto"/>
            </w:tcBorders>
            <w:shd w:val="clear" w:color="000000" w:fill="FFFFFF"/>
            <w:vAlign w:val="center"/>
            <w:hideMark/>
          </w:tcPr>
          <w:p w14:paraId="7AFBBC5C"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26760A76"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3.217,66 kn</w:t>
            </w:r>
          </w:p>
        </w:tc>
        <w:tc>
          <w:tcPr>
            <w:tcW w:w="2199" w:type="dxa"/>
            <w:tcBorders>
              <w:top w:val="nil"/>
              <w:left w:val="nil"/>
              <w:bottom w:val="single" w:sz="4" w:space="0" w:color="auto"/>
              <w:right w:val="single" w:sz="4" w:space="0" w:color="auto"/>
            </w:tcBorders>
            <w:shd w:val="clear" w:color="auto" w:fill="auto"/>
            <w:vAlign w:val="center"/>
            <w:hideMark/>
          </w:tcPr>
          <w:p w14:paraId="197C203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0D40B7C4" w14:textId="77777777" w:rsidTr="001517D7">
        <w:trPr>
          <w:trHeight w:val="279"/>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B62CD4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116.</w:t>
            </w:r>
          </w:p>
        </w:tc>
        <w:tc>
          <w:tcPr>
            <w:tcW w:w="1818" w:type="dxa"/>
            <w:tcBorders>
              <w:top w:val="nil"/>
              <w:left w:val="nil"/>
              <w:bottom w:val="single" w:sz="4" w:space="0" w:color="auto"/>
              <w:right w:val="single" w:sz="4" w:space="0" w:color="auto"/>
            </w:tcBorders>
            <w:shd w:val="clear" w:color="auto" w:fill="auto"/>
            <w:vAlign w:val="center"/>
            <w:hideMark/>
          </w:tcPr>
          <w:p w14:paraId="386A9CC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Pr-903/2021</w:t>
            </w:r>
          </w:p>
        </w:tc>
        <w:tc>
          <w:tcPr>
            <w:tcW w:w="2977" w:type="dxa"/>
            <w:tcBorders>
              <w:top w:val="nil"/>
              <w:left w:val="nil"/>
              <w:bottom w:val="single" w:sz="4" w:space="0" w:color="auto"/>
              <w:right w:val="single" w:sz="4" w:space="0" w:color="auto"/>
            </w:tcBorders>
            <w:shd w:val="clear" w:color="000000" w:fill="FFFFFF"/>
            <w:vAlign w:val="center"/>
            <w:hideMark/>
          </w:tcPr>
          <w:p w14:paraId="6D0C37CE"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8C5D3AC"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2.621,00 kn</w:t>
            </w:r>
          </w:p>
        </w:tc>
        <w:tc>
          <w:tcPr>
            <w:tcW w:w="2199" w:type="dxa"/>
            <w:tcBorders>
              <w:top w:val="nil"/>
              <w:left w:val="nil"/>
              <w:bottom w:val="single" w:sz="4" w:space="0" w:color="auto"/>
              <w:right w:val="single" w:sz="4" w:space="0" w:color="auto"/>
            </w:tcBorders>
            <w:shd w:val="clear" w:color="auto" w:fill="auto"/>
            <w:vAlign w:val="center"/>
            <w:hideMark/>
          </w:tcPr>
          <w:p w14:paraId="28562E7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378CBA2" w14:textId="77777777" w:rsidTr="00DC1ACE">
        <w:trPr>
          <w:trHeight w:val="4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6D6805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117.</w:t>
            </w:r>
          </w:p>
        </w:tc>
        <w:tc>
          <w:tcPr>
            <w:tcW w:w="1818" w:type="dxa"/>
            <w:tcBorders>
              <w:top w:val="nil"/>
              <w:left w:val="nil"/>
              <w:bottom w:val="single" w:sz="4" w:space="0" w:color="auto"/>
              <w:right w:val="single" w:sz="4" w:space="0" w:color="auto"/>
            </w:tcBorders>
            <w:shd w:val="clear" w:color="auto" w:fill="auto"/>
            <w:vAlign w:val="center"/>
            <w:hideMark/>
          </w:tcPr>
          <w:p w14:paraId="6E0674E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Pr-905/2021</w:t>
            </w:r>
          </w:p>
        </w:tc>
        <w:tc>
          <w:tcPr>
            <w:tcW w:w="2977" w:type="dxa"/>
            <w:tcBorders>
              <w:top w:val="nil"/>
              <w:left w:val="nil"/>
              <w:bottom w:val="single" w:sz="4" w:space="0" w:color="auto"/>
              <w:right w:val="single" w:sz="4" w:space="0" w:color="auto"/>
            </w:tcBorders>
            <w:shd w:val="clear" w:color="000000" w:fill="FFFFFF"/>
            <w:vAlign w:val="center"/>
            <w:hideMark/>
          </w:tcPr>
          <w:p w14:paraId="08BF9FF5"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3A682BFB"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6.000,00 kn</w:t>
            </w:r>
          </w:p>
        </w:tc>
        <w:tc>
          <w:tcPr>
            <w:tcW w:w="2199" w:type="dxa"/>
            <w:tcBorders>
              <w:top w:val="nil"/>
              <w:left w:val="nil"/>
              <w:bottom w:val="single" w:sz="4" w:space="0" w:color="auto"/>
              <w:right w:val="single" w:sz="4" w:space="0" w:color="auto"/>
            </w:tcBorders>
            <w:shd w:val="clear" w:color="auto" w:fill="auto"/>
            <w:vAlign w:val="center"/>
            <w:hideMark/>
          </w:tcPr>
          <w:p w14:paraId="496C1BF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5D7312B1"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C28F2F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118.</w:t>
            </w:r>
          </w:p>
        </w:tc>
        <w:tc>
          <w:tcPr>
            <w:tcW w:w="1818" w:type="dxa"/>
            <w:tcBorders>
              <w:top w:val="nil"/>
              <w:left w:val="nil"/>
              <w:bottom w:val="single" w:sz="4" w:space="0" w:color="auto"/>
              <w:right w:val="single" w:sz="4" w:space="0" w:color="auto"/>
            </w:tcBorders>
            <w:shd w:val="clear" w:color="auto" w:fill="auto"/>
            <w:vAlign w:val="center"/>
            <w:hideMark/>
          </w:tcPr>
          <w:p w14:paraId="29FD19B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Pr-902/2021</w:t>
            </w:r>
          </w:p>
        </w:tc>
        <w:tc>
          <w:tcPr>
            <w:tcW w:w="2977" w:type="dxa"/>
            <w:tcBorders>
              <w:top w:val="nil"/>
              <w:left w:val="nil"/>
              <w:bottom w:val="single" w:sz="4" w:space="0" w:color="auto"/>
              <w:right w:val="single" w:sz="4" w:space="0" w:color="auto"/>
            </w:tcBorders>
            <w:shd w:val="clear" w:color="000000" w:fill="FFFFFF"/>
            <w:vAlign w:val="center"/>
            <w:hideMark/>
          </w:tcPr>
          <w:p w14:paraId="6DD129B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C3B662C"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5.624,00 kn</w:t>
            </w:r>
          </w:p>
        </w:tc>
        <w:tc>
          <w:tcPr>
            <w:tcW w:w="2199" w:type="dxa"/>
            <w:tcBorders>
              <w:top w:val="nil"/>
              <w:left w:val="nil"/>
              <w:bottom w:val="single" w:sz="4" w:space="0" w:color="auto"/>
              <w:right w:val="single" w:sz="4" w:space="0" w:color="auto"/>
            </w:tcBorders>
            <w:shd w:val="clear" w:color="auto" w:fill="auto"/>
            <w:vAlign w:val="center"/>
            <w:hideMark/>
          </w:tcPr>
          <w:p w14:paraId="5DCB5B1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godine</w:t>
            </w:r>
          </w:p>
        </w:tc>
      </w:tr>
      <w:tr w:rsidR="00E34C00" w:rsidRPr="00E34C00" w14:paraId="6092CA64" w14:textId="77777777" w:rsidTr="00DC1ACE">
        <w:trPr>
          <w:trHeight w:val="4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2A1021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119.</w:t>
            </w:r>
          </w:p>
        </w:tc>
        <w:tc>
          <w:tcPr>
            <w:tcW w:w="1818" w:type="dxa"/>
            <w:tcBorders>
              <w:top w:val="nil"/>
              <w:left w:val="nil"/>
              <w:bottom w:val="single" w:sz="4" w:space="0" w:color="auto"/>
              <w:right w:val="single" w:sz="4" w:space="0" w:color="auto"/>
            </w:tcBorders>
            <w:shd w:val="clear" w:color="auto" w:fill="auto"/>
            <w:vAlign w:val="center"/>
            <w:hideMark/>
          </w:tcPr>
          <w:p w14:paraId="15DB0F5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Pr-915/2021</w:t>
            </w:r>
          </w:p>
        </w:tc>
        <w:tc>
          <w:tcPr>
            <w:tcW w:w="2977" w:type="dxa"/>
            <w:tcBorders>
              <w:top w:val="nil"/>
              <w:left w:val="nil"/>
              <w:bottom w:val="single" w:sz="4" w:space="0" w:color="auto"/>
              <w:right w:val="single" w:sz="4" w:space="0" w:color="auto"/>
            </w:tcBorders>
            <w:shd w:val="clear" w:color="000000" w:fill="FFFFFF"/>
            <w:vAlign w:val="center"/>
            <w:hideMark/>
          </w:tcPr>
          <w:p w14:paraId="0FE95428"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54E2F31"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52.000,00 kn</w:t>
            </w:r>
          </w:p>
        </w:tc>
        <w:tc>
          <w:tcPr>
            <w:tcW w:w="2199" w:type="dxa"/>
            <w:tcBorders>
              <w:top w:val="nil"/>
              <w:left w:val="nil"/>
              <w:bottom w:val="single" w:sz="4" w:space="0" w:color="auto"/>
              <w:right w:val="single" w:sz="4" w:space="0" w:color="auto"/>
            </w:tcBorders>
            <w:shd w:val="clear" w:color="auto" w:fill="auto"/>
            <w:vAlign w:val="center"/>
            <w:hideMark/>
          </w:tcPr>
          <w:p w14:paraId="2375282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20EB3461" w14:textId="77777777" w:rsidTr="00DC1ACE">
        <w:trPr>
          <w:trHeight w:val="40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A6B572F"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120.</w:t>
            </w:r>
          </w:p>
        </w:tc>
        <w:tc>
          <w:tcPr>
            <w:tcW w:w="1818" w:type="dxa"/>
            <w:tcBorders>
              <w:top w:val="nil"/>
              <w:left w:val="nil"/>
              <w:bottom w:val="single" w:sz="4" w:space="0" w:color="auto"/>
              <w:right w:val="single" w:sz="4" w:space="0" w:color="auto"/>
            </w:tcBorders>
            <w:shd w:val="clear" w:color="auto" w:fill="auto"/>
            <w:vAlign w:val="center"/>
            <w:hideMark/>
          </w:tcPr>
          <w:p w14:paraId="02FCA5C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Pr-916/2021</w:t>
            </w:r>
          </w:p>
        </w:tc>
        <w:tc>
          <w:tcPr>
            <w:tcW w:w="2977" w:type="dxa"/>
            <w:tcBorders>
              <w:top w:val="nil"/>
              <w:left w:val="nil"/>
              <w:bottom w:val="single" w:sz="4" w:space="0" w:color="auto"/>
              <w:right w:val="single" w:sz="4" w:space="0" w:color="auto"/>
            </w:tcBorders>
            <w:shd w:val="clear" w:color="000000" w:fill="FFFFFF"/>
            <w:vAlign w:val="center"/>
            <w:hideMark/>
          </w:tcPr>
          <w:p w14:paraId="316FA45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2301A064"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30.000,00 kn</w:t>
            </w:r>
          </w:p>
        </w:tc>
        <w:tc>
          <w:tcPr>
            <w:tcW w:w="2199" w:type="dxa"/>
            <w:tcBorders>
              <w:top w:val="nil"/>
              <w:left w:val="nil"/>
              <w:bottom w:val="single" w:sz="4" w:space="0" w:color="auto"/>
              <w:right w:val="single" w:sz="4" w:space="0" w:color="auto"/>
            </w:tcBorders>
            <w:shd w:val="clear" w:color="auto" w:fill="auto"/>
            <w:vAlign w:val="center"/>
            <w:hideMark/>
          </w:tcPr>
          <w:p w14:paraId="1072D89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57F22382" w14:textId="77777777" w:rsidTr="00DC1ACE">
        <w:trPr>
          <w:trHeight w:val="4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A4530D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121.</w:t>
            </w:r>
          </w:p>
        </w:tc>
        <w:tc>
          <w:tcPr>
            <w:tcW w:w="1818" w:type="dxa"/>
            <w:tcBorders>
              <w:top w:val="nil"/>
              <w:left w:val="nil"/>
              <w:bottom w:val="single" w:sz="4" w:space="0" w:color="auto"/>
              <w:right w:val="single" w:sz="4" w:space="0" w:color="auto"/>
            </w:tcBorders>
            <w:shd w:val="clear" w:color="auto" w:fill="auto"/>
            <w:vAlign w:val="center"/>
            <w:hideMark/>
          </w:tcPr>
          <w:p w14:paraId="4B6EE25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Pr-925/2021</w:t>
            </w:r>
          </w:p>
        </w:tc>
        <w:tc>
          <w:tcPr>
            <w:tcW w:w="2977" w:type="dxa"/>
            <w:tcBorders>
              <w:top w:val="nil"/>
              <w:left w:val="nil"/>
              <w:bottom w:val="single" w:sz="4" w:space="0" w:color="auto"/>
              <w:right w:val="single" w:sz="4" w:space="0" w:color="auto"/>
            </w:tcBorders>
            <w:shd w:val="clear" w:color="000000" w:fill="FFFFFF"/>
            <w:vAlign w:val="center"/>
            <w:hideMark/>
          </w:tcPr>
          <w:p w14:paraId="77EE461F"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B0512A5"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75.750,00 kn</w:t>
            </w:r>
          </w:p>
        </w:tc>
        <w:tc>
          <w:tcPr>
            <w:tcW w:w="2199" w:type="dxa"/>
            <w:tcBorders>
              <w:top w:val="nil"/>
              <w:left w:val="nil"/>
              <w:bottom w:val="single" w:sz="4" w:space="0" w:color="auto"/>
              <w:right w:val="single" w:sz="4" w:space="0" w:color="auto"/>
            </w:tcBorders>
            <w:shd w:val="clear" w:color="auto" w:fill="auto"/>
            <w:vAlign w:val="center"/>
            <w:hideMark/>
          </w:tcPr>
          <w:p w14:paraId="5CA8EF5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46098A7D" w14:textId="77777777" w:rsidTr="00DC1ACE">
        <w:trPr>
          <w:trHeight w:val="4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F4922B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122.</w:t>
            </w:r>
          </w:p>
        </w:tc>
        <w:tc>
          <w:tcPr>
            <w:tcW w:w="1818" w:type="dxa"/>
            <w:tcBorders>
              <w:top w:val="nil"/>
              <w:left w:val="nil"/>
              <w:bottom w:val="single" w:sz="4" w:space="0" w:color="auto"/>
              <w:right w:val="single" w:sz="4" w:space="0" w:color="auto"/>
            </w:tcBorders>
            <w:shd w:val="clear" w:color="auto" w:fill="auto"/>
            <w:vAlign w:val="center"/>
            <w:hideMark/>
          </w:tcPr>
          <w:p w14:paraId="33C4D2C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Pr-929/2021</w:t>
            </w:r>
          </w:p>
        </w:tc>
        <w:tc>
          <w:tcPr>
            <w:tcW w:w="2977" w:type="dxa"/>
            <w:tcBorders>
              <w:top w:val="nil"/>
              <w:left w:val="nil"/>
              <w:bottom w:val="single" w:sz="4" w:space="0" w:color="auto"/>
              <w:right w:val="single" w:sz="4" w:space="0" w:color="auto"/>
            </w:tcBorders>
            <w:shd w:val="clear" w:color="000000" w:fill="FFFFFF"/>
            <w:vAlign w:val="center"/>
            <w:hideMark/>
          </w:tcPr>
          <w:p w14:paraId="20D77E34"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vAlign w:val="center"/>
            <w:hideMark/>
          </w:tcPr>
          <w:p w14:paraId="06115D2C"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23.687,39 kn</w:t>
            </w:r>
          </w:p>
        </w:tc>
        <w:tc>
          <w:tcPr>
            <w:tcW w:w="2199" w:type="dxa"/>
            <w:tcBorders>
              <w:top w:val="nil"/>
              <w:left w:val="nil"/>
              <w:bottom w:val="single" w:sz="4" w:space="0" w:color="auto"/>
              <w:right w:val="single" w:sz="4" w:space="0" w:color="auto"/>
            </w:tcBorders>
            <w:shd w:val="clear" w:color="auto" w:fill="auto"/>
            <w:vAlign w:val="center"/>
            <w:hideMark/>
          </w:tcPr>
          <w:p w14:paraId="63301103"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7DF9D306" w14:textId="77777777" w:rsidTr="00DC1ACE">
        <w:trPr>
          <w:trHeight w:val="41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712B48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123.</w:t>
            </w:r>
          </w:p>
        </w:tc>
        <w:tc>
          <w:tcPr>
            <w:tcW w:w="1818" w:type="dxa"/>
            <w:tcBorders>
              <w:top w:val="nil"/>
              <w:left w:val="nil"/>
              <w:bottom w:val="single" w:sz="4" w:space="0" w:color="auto"/>
              <w:right w:val="single" w:sz="4" w:space="0" w:color="auto"/>
            </w:tcBorders>
            <w:shd w:val="clear" w:color="auto" w:fill="auto"/>
            <w:vAlign w:val="center"/>
            <w:hideMark/>
          </w:tcPr>
          <w:p w14:paraId="23A5689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Pn-11/2022</w:t>
            </w:r>
          </w:p>
        </w:tc>
        <w:tc>
          <w:tcPr>
            <w:tcW w:w="2977" w:type="dxa"/>
            <w:tcBorders>
              <w:top w:val="nil"/>
              <w:left w:val="nil"/>
              <w:bottom w:val="single" w:sz="4" w:space="0" w:color="auto"/>
              <w:right w:val="single" w:sz="4" w:space="0" w:color="auto"/>
            </w:tcBorders>
            <w:shd w:val="clear" w:color="000000" w:fill="FFFFFF"/>
            <w:vAlign w:val="center"/>
            <w:hideMark/>
          </w:tcPr>
          <w:p w14:paraId="1BA9CA36" w14:textId="77777777" w:rsidR="00E34C00" w:rsidRPr="00E34C00" w:rsidRDefault="00E34C00" w:rsidP="00E34C00">
            <w:pPr>
              <w:rPr>
                <w:rFonts w:eastAsia="Times New Roman" w:cs="Calibri"/>
                <w:lang w:eastAsia="hr-HR"/>
              </w:rPr>
            </w:pPr>
            <w:r w:rsidRPr="00E34C00">
              <w:rPr>
                <w:rFonts w:eastAsia="Times New Roman" w:cs="Calibri"/>
                <w:lang w:eastAsia="hr-HR"/>
              </w:rPr>
              <w:t xml:space="preserve">Tužba radi naknade štete </w:t>
            </w:r>
          </w:p>
        </w:tc>
        <w:tc>
          <w:tcPr>
            <w:tcW w:w="2126" w:type="dxa"/>
            <w:tcBorders>
              <w:top w:val="nil"/>
              <w:left w:val="nil"/>
              <w:bottom w:val="single" w:sz="4" w:space="0" w:color="auto"/>
              <w:right w:val="single" w:sz="4" w:space="0" w:color="auto"/>
            </w:tcBorders>
            <w:shd w:val="clear" w:color="auto" w:fill="auto"/>
            <w:vAlign w:val="center"/>
            <w:hideMark/>
          </w:tcPr>
          <w:p w14:paraId="5BBF484A"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58.373,33 kn</w:t>
            </w:r>
          </w:p>
        </w:tc>
        <w:tc>
          <w:tcPr>
            <w:tcW w:w="2199" w:type="dxa"/>
            <w:tcBorders>
              <w:top w:val="nil"/>
              <w:left w:val="nil"/>
              <w:bottom w:val="single" w:sz="4" w:space="0" w:color="auto"/>
              <w:right w:val="single" w:sz="4" w:space="0" w:color="auto"/>
            </w:tcBorders>
            <w:shd w:val="clear" w:color="auto" w:fill="auto"/>
            <w:vAlign w:val="center"/>
            <w:hideMark/>
          </w:tcPr>
          <w:p w14:paraId="5445347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1A5160C7" w14:textId="77777777" w:rsidTr="00DC1ACE">
        <w:trPr>
          <w:trHeight w:val="41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42196A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124.</w:t>
            </w:r>
          </w:p>
        </w:tc>
        <w:tc>
          <w:tcPr>
            <w:tcW w:w="1818" w:type="dxa"/>
            <w:tcBorders>
              <w:top w:val="nil"/>
              <w:left w:val="nil"/>
              <w:bottom w:val="single" w:sz="4" w:space="0" w:color="auto"/>
              <w:right w:val="single" w:sz="4" w:space="0" w:color="auto"/>
            </w:tcBorders>
            <w:shd w:val="clear" w:color="auto" w:fill="auto"/>
            <w:noWrap/>
            <w:vAlign w:val="center"/>
            <w:hideMark/>
          </w:tcPr>
          <w:p w14:paraId="479E2A5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Pr-447/2021</w:t>
            </w:r>
          </w:p>
        </w:tc>
        <w:tc>
          <w:tcPr>
            <w:tcW w:w="2977" w:type="dxa"/>
            <w:tcBorders>
              <w:top w:val="nil"/>
              <w:left w:val="nil"/>
              <w:bottom w:val="single" w:sz="4" w:space="0" w:color="auto"/>
              <w:right w:val="single" w:sz="4" w:space="0" w:color="auto"/>
            </w:tcBorders>
            <w:shd w:val="clear" w:color="auto" w:fill="auto"/>
            <w:vAlign w:val="center"/>
            <w:hideMark/>
          </w:tcPr>
          <w:p w14:paraId="19CA133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784FB16A"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11.000,00 kn</w:t>
            </w:r>
          </w:p>
        </w:tc>
        <w:tc>
          <w:tcPr>
            <w:tcW w:w="2199" w:type="dxa"/>
            <w:tcBorders>
              <w:top w:val="nil"/>
              <w:left w:val="nil"/>
              <w:bottom w:val="single" w:sz="4" w:space="0" w:color="auto"/>
              <w:right w:val="single" w:sz="4" w:space="0" w:color="auto"/>
            </w:tcBorders>
            <w:shd w:val="clear" w:color="auto" w:fill="auto"/>
            <w:vAlign w:val="center"/>
            <w:hideMark/>
          </w:tcPr>
          <w:p w14:paraId="2456358E"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4896B17E" w14:textId="77777777" w:rsidTr="00DC1ACE">
        <w:trPr>
          <w:trHeight w:val="40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EFA841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125.</w:t>
            </w:r>
          </w:p>
        </w:tc>
        <w:tc>
          <w:tcPr>
            <w:tcW w:w="1818" w:type="dxa"/>
            <w:tcBorders>
              <w:top w:val="nil"/>
              <w:left w:val="nil"/>
              <w:bottom w:val="single" w:sz="4" w:space="0" w:color="auto"/>
              <w:right w:val="single" w:sz="4" w:space="0" w:color="auto"/>
            </w:tcBorders>
            <w:shd w:val="clear" w:color="auto" w:fill="auto"/>
            <w:noWrap/>
            <w:vAlign w:val="center"/>
            <w:hideMark/>
          </w:tcPr>
          <w:p w14:paraId="2BAB33D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Pr-10/2022</w:t>
            </w:r>
          </w:p>
        </w:tc>
        <w:tc>
          <w:tcPr>
            <w:tcW w:w="2977" w:type="dxa"/>
            <w:tcBorders>
              <w:top w:val="nil"/>
              <w:left w:val="nil"/>
              <w:bottom w:val="single" w:sz="4" w:space="0" w:color="auto"/>
              <w:right w:val="single" w:sz="4" w:space="0" w:color="auto"/>
            </w:tcBorders>
            <w:shd w:val="clear" w:color="auto" w:fill="auto"/>
            <w:vAlign w:val="center"/>
            <w:hideMark/>
          </w:tcPr>
          <w:p w14:paraId="61F16B44"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05AD0292"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11.392,03 kn</w:t>
            </w:r>
          </w:p>
        </w:tc>
        <w:tc>
          <w:tcPr>
            <w:tcW w:w="2199" w:type="dxa"/>
            <w:tcBorders>
              <w:top w:val="nil"/>
              <w:left w:val="nil"/>
              <w:bottom w:val="single" w:sz="4" w:space="0" w:color="auto"/>
              <w:right w:val="single" w:sz="4" w:space="0" w:color="auto"/>
            </w:tcBorders>
            <w:shd w:val="clear" w:color="auto" w:fill="auto"/>
            <w:vAlign w:val="center"/>
            <w:hideMark/>
          </w:tcPr>
          <w:p w14:paraId="59485FF9"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345DBD51" w14:textId="77777777" w:rsidTr="00DC1ACE">
        <w:trPr>
          <w:trHeight w:val="41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824070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126.</w:t>
            </w:r>
          </w:p>
        </w:tc>
        <w:tc>
          <w:tcPr>
            <w:tcW w:w="1818" w:type="dxa"/>
            <w:tcBorders>
              <w:top w:val="nil"/>
              <w:left w:val="nil"/>
              <w:bottom w:val="single" w:sz="4" w:space="0" w:color="auto"/>
              <w:right w:val="single" w:sz="4" w:space="0" w:color="auto"/>
            </w:tcBorders>
            <w:shd w:val="clear" w:color="auto" w:fill="auto"/>
            <w:noWrap/>
            <w:vAlign w:val="center"/>
            <w:hideMark/>
          </w:tcPr>
          <w:p w14:paraId="792EE36B"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Pr-12/2022</w:t>
            </w:r>
          </w:p>
        </w:tc>
        <w:tc>
          <w:tcPr>
            <w:tcW w:w="2977" w:type="dxa"/>
            <w:tcBorders>
              <w:top w:val="nil"/>
              <w:left w:val="nil"/>
              <w:bottom w:val="single" w:sz="4" w:space="0" w:color="auto"/>
              <w:right w:val="single" w:sz="4" w:space="0" w:color="auto"/>
            </w:tcBorders>
            <w:shd w:val="clear" w:color="auto" w:fill="auto"/>
            <w:vAlign w:val="center"/>
            <w:hideMark/>
          </w:tcPr>
          <w:p w14:paraId="16D78971"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65C07A68"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15.000,00 kn</w:t>
            </w:r>
          </w:p>
        </w:tc>
        <w:tc>
          <w:tcPr>
            <w:tcW w:w="2199" w:type="dxa"/>
            <w:tcBorders>
              <w:top w:val="nil"/>
              <w:left w:val="nil"/>
              <w:bottom w:val="single" w:sz="4" w:space="0" w:color="auto"/>
              <w:right w:val="single" w:sz="4" w:space="0" w:color="auto"/>
            </w:tcBorders>
            <w:shd w:val="clear" w:color="auto" w:fill="auto"/>
            <w:vAlign w:val="center"/>
            <w:hideMark/>
          </w:tcPr>
          <w:p w14:paraId="2424D720"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7253D14F" w14:textId="77777777" w:rsidTr="00DC1ACE">
        <w:trPr>
          <w:trHeight w:val="28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B34AC5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127.</w:t>
            </w:r>
          </w:p>
        </w:tc>
        <w:tc>
          <w:tcPr>
            <w:tcW w:w="1818" w:type="dxa"/>
            <w:tcBorders>
              <w:top w:val="nil"/>
              <w:left w:val="nil"/>
              <w:bottom w:val="single" w:sz="4" w:space="0" w:color="auto"/>
              <w:right w:val="single" w:sz="4" w:space="0" w:color="auto"/>
            </w:tcBorders>
            <w:shd w:val="clear" w:color="auto" w:fill="auto"/>
            <w:noWrap/>
            <w:vAlign w:val="center"/>
            <w:hideMark/>
          </w:tcPr>
          <w:p w14:paraId="7EC425E5"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Pr-13/2022</w:t>
            </w:r>
          </w:p>
        </w:tc>
        <w:tc>
          <w:tcPr>
            <w:tcW w:w="2977" w:type="dxa"/>
            <w:tcBorders>
              <w:top w:val="nil"/>
              <w:left w:val="nil"/>
              <w:bottom w:val="single" w:sz="4" w:space="0" w:color="auto"/>
              <w:right w:val="single" w:sz="4" w:space="0" w:color="auto"/>
            </w:tcBorders>
            <w:shd w:val="clear" w:color="auto" w:fill="auto"/>
            <w:vAlign w:val="center"/>
            <w:hideMark/>
          </w:tcPr>
          <w:p w14:paraId="45EECD6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754AFB80"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15.000,00 kn</w:t>
            </w:r>
          </w:p>
        </w:tc>
        <w:tc>
          <w:tcPr>
            <w:tcW w:w="2199" w:type="dxa"/>
            <w:tcBorders>
              <w:top w:val="nil"/>
              <w:left w:val="nil"/>
              <w:bottom w:val="single" w:sz="4" w:space="0" w:color="auto"/>
              <w:right w:val="single" w:sz="4" w:space="0" w:color="auto"/>
            </w:tcBorders>
            <w:shd w:val="clear" w:color="auto" w:fill="auto"/>
            <w:vAlign w:val="center"/>
            <w:hideMark/>
          </w:tcPr>
          <w:p w14:paraId="589F4CD8"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05919C86" w14:textId="77777777" w:rsidTr="00DC1ACE">
        <w:trPr>
          <w:trHeight w:val="28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491B18C"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128.</w:t>
            </w:r>
          </w:p>
        </w:tc>
        <w:tc>
          <w:tcPr>
            <w:tcW w:w="1818" w:type="dxa"/>
            <w:tcBorders>
              <w:top w:val="nil"/>
              <w:left w:val="nil"/>
              <w:bottom w:val="single" w:sz="4" w:space="0" w:color="auto"/>
              <w:right w:val="single" w:sz="4" w:space="0" w:color="auto"/>
            </w:tcBorders>
            <w:shd w:val="clear" w:color="auto" w:fill="auto"/>
            <w:noWrap/>
            <w:vAlign w:val="center"/>
            <w:hideMark/>
          </w:tcPr>
          <w:p w14:paraId="3455066D"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Pr-21/2022</w:t>
            </w:r>
          </w:p>
        </w:tc>
        <w:tc>
          <w:tcPr>
            <w:tcW w:w="2977" w:type="dxa"/>
            <w:tcBorders>
              <w:top w:val="nil"/>
              <w:left w:val="nil"/>
              <w:bottom w:val="single" w:sz="4" w:space="0" w:color="auto"/>
              <w:right w:val="single" w:sz="4" w:space="0" w:color="auto"/>
            </w:tcBorders>
            <w:shd w:val="clear" w:color="auto" w:fill="auto"/>
            <w:vAlign w:val="center"/>
            <w:hideMark/>
          </w:tcPr>
          <w:p w14:paraId="3CE450C6"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 xml:space="preserve">Tužba iz radnog odnosa </w:t>
            </w:r>
          </w:p>
        </w:tc>
        <w:tc>
          <w:tcPr>
            <w:tcW w:w="2126" w:type="dxa"/>
            <w:tcBorders>
              <w:top w:val="nil"/>
              <w:left w:val="nil"/>
              <w:bottom w:val="single" w:sz="4" w:space="0" w:color="auto"/>
              <w:right w:val="single" w:sz="4" w:space="0" w:color="auto"/>
            </w:tcBorders>
            <w:shd w:val="clear" w:color="auto" w:fill="auto"/>
            <w:noWrap/>
            <w:vAlign w:val="center"/>
            <w:hideMark/>
          </w:tcPr>
          <w:p w14:paraId="1DFB9938"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10.100,00 kn</w:t>
            </w:r>
          </w:p>
        </w:tc>
        <w:tc>
          <w:tcPr>
            <w:tcW w:w="2199" w:type="dxa"/>
            <w:tcBorders>
              <w:top w:val="nil"/>
              <w:left w:val="nil"/>
              <w:bottom w:val="single" w:sz="4" w:space="0" w:color="auto"/>
              <w:right w:val="single" w:sz="4" w:space="0" w:color="auto"/>
            </w:tcBorders>
            <w:shd w:val="clear" w:color="auto" w:fill="auto"/>
            <w:vAlign w:val="center"/>
            <w:hideMark/>
          </w:tcPr>
          <w:p w14:paraId="5831B24A"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 godina</w:t>
            </w:r>
          </w:p>
        </w:tc>
      </w:tr>
      <w:tr w:rsidR="00E34C00" w:rsidRPr="00E34C00" w14:paraId="34884E15" w14:textId="77777777" w:rsidTr="00DC1ACE">
        <w:trPr>
          <w:trHeight w:val="286"/>
        </w:trPr>
        <w:tc>
          <w:tcPr>
            <w:tcW w:w="75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E79C7" w14:textId="77777777" w:rsidR="00E34C00" w:rsidRPr="00E34C00" w:rsidRDefault="00E34C00" w:rsidP="00E34C00">
            <w:pPr>
              <w:jc w:val="right"/>
              <w:rPr>
                <w:rFonts w:eastAsia="Times New Roman" w:cs="Calibri"/>
                <w:color w:val="000000"/>
                <w:lang w:eastAsia="hr-HR"/>
              </w:rPr>
            </w:pPr>
            <w:r w:rsidRPr="00E34C00">
              <w:rPr>
                <w:rFonts w:eastAsia="Times New Roman" w:cs="Calibri"/>
                <w:color w:val="000000"/>
                <w:lang w:eastAsia="hr-HR"/>
              </w:rPr>
              <w:t>UKUPNO:</w:t>
            </w:r>
          </w:p>
        </w:tc>
        <w:tc>
          <w:tcPr>
            <w:tcW w:w="2199" w:type="dxa"/>
            <w:tcBorders>
              <w:top w:val="nil"/>
              <w:left w:val="nil"/>
              <w:bottom w:val="single" w:sz="4" w:space="0" w:color="auto"/>
              <w:right w:val="single" w:sz="4" w:space="0" w:color="auto"/>
            </w:tcBorders>
            <w:shd w:val="clear" w:color="auto" w:fill="auto"/>
            <w:noWrap/>
            <w:vAlign w:val="center"/>
            <w:hideMark/>
          </w:tcPr>
          <w:p w14:paraId="18028A82" w14:textId="77777777" w:rsidR="00E34C00" w:rsidRPr="00E34C00" w:rsidRDefault="00E34C00" w:rsidP="00E34C00">
            <w:pPr>
              <w:rPr>
                <w:rFonts w:eastAsia="Times New Roman" w:cs="Calibri"/>
                <w:color w:val="000000"/>
                <w:lang w:eastAsia="hr-HR"/>
              </w:rPr>
            </w:pPr>
            <w:r w:rsidRPr="00E34C00">
              <w:rPr>
                <w:rFonts w:eastAsia="Times New Roman" w:cs="Calibri"/>
                <w:color w:val="000000"/>
                <w:lang w:eastAsia="hr-HR"/>
              </w:rPr>
              <w:t>12.617.225,36 kn</w:t>
            </w:r>
          </w:p>
        </w:tc>
      </w:tr>
    </w:tbl>
    <w:p w14:paraId="6C283F96" w14:textId="77777777" w:rsidR="00E34C00" w:rsidRDefault="00E34C00" w:rsidP="00E34C00">
      <w:pPr>
        <w:spacing w:after="200" w:line="276" w:lineRule="auto"/>
        <w:jc w:val="both"/>
      </w:pPr>
    </w:p>
    <w:p w14:paraId="2419E28C" w14:textId="77777777" w:rsidR="002856DB" w:rsidRDefault="002856DB" w:rsidP="00E34C00">
      <w:pPr>
        <w:spacing w:after="200" w:line="276" w:lineRule="auto"/>
        <w:jc w:val="both"/>
      </w:pPr>
    </w:p>
    <w:p w14:paraId="1014E197" w14:textId="77777777" w:rsidR="002856DB" w:rsidRDefault="002856DB" w:rsidP="00E34C00">
      <w:pPr>
        <w:spacing w:after="200" w:line="276" w:lineRule="auto"/>
        <w:jc w:val="both"/>
      </w:pPr>
    </w:p>
    <w:p w14:paraId="0C1F1156" w14:textId="77777777" w:rsidR="002856DB" w:rsidRDefault="002856DB" w:rsidP="00E34C00">
      <w:pPr>
        <w:spacing w:after="200" w:line="276" w:lineRule="auto"/>
        <w:jc w:val="both"/>
      </w:pPr>
    </w:p>
    <w:p w14:paraId="1EE8BB8E" w14:textId="77777777" w:rsidR="002856DB" w:rsidRDefault="002856DB" w:rsidP="00E34C00">
      <w:pPr>
        <w:spacing w:after="200" w:line="276" w:lineRule="auto"/>
        <w:jc w:val="both"/>
      </w:pPr>
    </w:p>
    <w:p w14:paraId="616FE99C" w14:textId="77777777" w:rsidR="002856DB" w:rsidRDefault="002856DB" w:rsidP="00E34C00">
      <w:pPr>
        <w:spacing w:after="200" w:line="276" w:lineRule="auto"/>
        <w:jc w:val="both"/>
      </w:pPr>
    </w:p>
    <w:p w14:paraId="1D61FA43" w14:textId="77777777" w:rsidR="002856DB" w:rsidRDefault="002856DB" w:rsidP="00E34C00">
      <w:pPr>
        <w:spacing w:after="200" w:line="276" w:lineRule="auto"/>
        <w:jc w:val="both"/>
      </w:pPr>
    </w:p>
    <w:p w14:paraId="52CAA817" w14:textId="77777777" w:rsidR="002856DB" w:rsidRDefault="002856DB" w:rsidP="00E34C00">
      <w:pPr>
        <w:spacing w:after="200" w:line="276" w:lineRule="auto"/>
        <w:jc w:val="both"/>
      </w:pPr>
    </w:p>
    <w:p w14:paraId="439F6CB2" w14:textId="77777777" w:rsidR="002856DB" w:rsidRDefault="002856DB" w:rsidP="00E34C00">
      <w:pPr>
        <w:spacing w:after="200" w:line="276" w:lineRule="auto"/>
        <w:jc w:val="both"/>
      </w:pPr>
    </w:p>
    <w:p w14:paraId="5619C98C" w14:textId="77777777" w:rsidR="002856DB" w:rsidRPr="00E34C00" w:rsidRDefault="002856DB" w:rsidP="00E34C00">
      <w:pPr>
        <w:spacing w:after="200" w:line="276" w:lineRule="auto"/>
        <w:jc w:val="both"/>
      </w:pPr>
    </w:p>
    <w:p w14:paraId="5F1C5407" w14:textId="77777777" w:rsidR="00E34C00" w:rsidRPr="00E34C00" w:rsidRDefault="00E34C00" w:rsidP="00E34C00">
      <w:pPr>
        <w:spacing w:after="200" w:line="276" w:lineRule="auto"/>
        <w:rPr>
          <w:b/>
          <w:sz w:val="24"/>
          <w:szCs w:val="24"/>
        </w:rPr>
      </w:pPr>
      <w:r w:rsidRPr="00E34C00">
        <w:rPr>
          <w:b/>
          <w:sz w:val="24"/>
          <w:szCs w:val="24"/>
        </w:rPr>
        <w:lastRenderedPageBreak/>
        <w:t>BILJEŠKE UZ PR-RAS</w:t>
      </w:r>
    </w:p>
    <w:p w14:paraId="5CD0782B" w14:textId="77777777" w:rsidR="00E34C00" w:rsidRPr="00E34C00" w:rsidRDefault="00E34C00" w:rsidP="00E34C00">
      <w:pPr>
        <w:spacing w:after="200" w:line="276" w:lineRule="auto"/>
        <w:jc w:val="left"/>
        <w:rPr>
          <w:sz w:val="24"/>
          <w:szCs w:val="24"/>
        </w:rPr>
      </w:pPr>
      <w:r w:rsidRPr="00E34C00">
        <w:rPr>
          <w:sz w:val="24"/>
          <w:szCs w:val="24"/>
        </w:rPr>
        <w:t>Izvještaj o prihodima i rashodima, primicima i izdacima sastavljen je za razdoblje 1.1.-31.12. 2022. godine i uključuje sve prihode i  primitke, rashode i izdatke Opće županijske bolnice Našice.</w:t>
      </w:r>
    </w:p>
    <w:p w14:paraId="449EEB7A" w14:textId="77777777" w:rsidR="00E34C00" w:rsidRPr="00E34C00" w:rsidRDefault="00E34C00" w:rsidP="00E34C00">
      <w:pPr>
        <w:spacing w:after="200" w:line="276" w:lineRule="auto"/>
        <w:jc w:val="left"/>
        <w:rPr>
          <w:sz w:val="24"/>
          <w:szCs w:val="24"/>
        </w:rPr>
      </w:pPr>
      <w:r w:rsidRPr="00E34C00">
        <w:rPr>
          <w:sz w:val="24"/>
          <w:szCs w:val="24"/>
        </w:rPr>
        <w:t>U obrascu PR-RAS iskazani su:</w:t>
      </w:r>
    </w:p>
    <w:p w14:paraId="1FBC89B4" w14:textId="77777777" w:rsidR="00E34C00" w:rsidRPr="00E34C00" w:rsidRDefault="00E34C00" w:rsidP="00E34C00">
      <w:pPr>
        <w:spacing w:line="276" w:lineRule="auto"/>
        <w:jc w:val="left"/>
        <w:rPr>
          <w:sz w:val="24"/>
          <w:szCs w:val="24"/>
        </w:rPr>
      </w:pPr>
      <w:r w:rsidRPr="00E34C00">
        <w:rPr>
          <w:sz w:val="24"/>
          <w:szCs w:val="24"/>
        </w:rPr>
        <w:t>Ukupni prihodi poslovanja (šifra 6)                                           103.210.330,14 kn</w:t>
      </w:r>
    </w:p>
    <w:p w14:paraId="1EFB84D3" w14:textId="77777777" w:rsidR="00E34C00" w:rsidRPr="00E34C00" w:rsidRDefault="00E34C00" w:rsidP="00E34C00">
      <w:pPr>
        <w:spacing w:line="276" w:lineRule="auto"/>
        <w:jc w:val="left"/>
        <w:rPr>
          <w:sz w:val="24"/>
          <w:szCs w:val="24"/>
        </w:rPr>
      </w:pPr>
      <w:r w:rsidRPr="00E34C00">
        <w:rPr>
          <w:sz w:val="24"/>
          <w:szCs w:val="24"/>
        </w:rPr>
        <w:t>Ukupni rashodi poslovanja (šifra 3)                                           111.962.195,67 kn</w:t>
      </w:r>
    </w:p>
    <w:p w14:paraId="3223629A" w14:textId="77777777" w:rsidR="00E34C00" w:rsidRPr="004A3BC7" w:rsidRDefault="00E34C00" w:rsidP="00E34C00">
      <w:pPr>
        <w:spacing w:line="276" w:lineRule="auto"/>
        <w:jc w:val="left"/>
        <w:rPr>
          <w:sz w:val="24"/>
          <w:szCs w:val="24"/>
          <w:u w:val="single"/>
        </w:rPr>
      </w:pPr>
      <w:r w:rsidRPr="004A3BC7">
        <w:rPr>
          <w:sz w:val="24"/>
          <w:szCs w:val="24"/>
          <w:u w:val="single"/>
        </w:rPr>
        <w:t>Manjak prihoda poslovanja (šifra Y001)                                     8.751.865,53 kn</w:t>
      </w:r>
    </w:p>
    <w:p w14:paraId="128A8085" w14:textId="77777777" w:rsidR="00E34C00" w:rsidRPr="00E34C00" w:rsidRDefault="00E34C00" w:rsidP="00E34C00">
      <w:pPr>
        <w:spacing w:line="276" w:lineRule="auto"/>
        <w:jc w:val="left"/>
        <w:rPr>
          <w:b/>
          <w:sz w:val="24"/>
          <w:szCs w:val="24"/>
        </w:rPr>
      </w:pPr>
    </w:p>
    <w:p w14:paraId="6671283C" w14:textId="77777777" w:rsidR="00E34C00" w:rsidRPr="00E34C00" w:rsidRDefault="00E34C00" w:rsidP="00E34C00">
      <w:pPr>
        <w:spacing w:line="276" w:lineRule="auto"/>
        <w:jc w:val="left"/>
        <w:rPr>
          <w:sz w:val="24"/>
          <w:szCs w:val="24"/>
        </w:rPr>
      </w:pPr>
      <w:r w:rsidRPr="00E34C00">
        <w:rPr>
          <w:sz w:val="24"/>
          <w:szCs w:val="24"/>
        </w:rPr>
        <w:t>Ukupni prihodi od prodaje nefinancijske imovina (šifra 7)               1.718,77 kn</w:t>
      </w:r>
    </w:p>
    <w:p w14:paraId="1E216F4C" w14:textId="77777777" w:rsidR="00E34C00" w:rsidRPr="00E34C00" w:rsidRDefault="00E34C00" w:rsidP="00E34C00">
      <w:pPr>
        <w:spacing w:line="276" w:lineRule="auto"/>
        <w:jc w:val="left"/>
        <w:rPr>
          <w:sz w:val="24"/>
          <w:szCs w:val="24"/>
        </w:rPr>
      </w:pPr>
      <w:r w:rsidRPr="00E34C00">
        <w:rPr>
          <w:sz w:val="24"/>
          <w:szCs w:val="24"/>
        </w:rPr>
        <w:t>Ukupni rashodi za nabavu nefinancijske imovine (šifra 4)        4.720.854,52 kn</w:t>
      </w:r>
    </w:p>
    <w:p w14:paraId="03B786DD" w14:textId="77777777" w:rsidR="00E34C00" w:rsidRPr="004A3BC7" w:rsidRDefault="00E34C00" w:rsidP="00E34C00">
      <w:pPr>
        <w:spacing w:line="276" w:lineRule="auto"/>
        <w:jc w:val="left"/>
        <w:rPr>
          <w:sz w:val="24"/>
          <w:szCs w:val="24"/>
          <w:u w:val="single"/>
        </w:rPr>
      </w:pPr>
      <w:r w:rsidRPr="004A3BC7">
        <w:rPr>
          <w:sz w:val="24"/>
          <w:szCs w:val="24"/>
          <w:u w:val="single"/>
        </w:rPr>
        <w:t>Manjak prihoda od nefinancijske imovine (šifra)                     4.719.135,75 kn</w:t>
      </w:r>
    </w:p>
    <w:p w14:paraId="32BD6E01" w14:textId="77777777" w:rsidR="00E34C00" w:rsidRPr="00E34C00" w:rsidRDefault="00E34C00" w:rsidP="00E34C00">
      <w:pPr>
        <w:spacing w:line="276" w:lineRule="auto"/>
        <w:jc w:val="left"/>
        <w:rPr>
          <w:b/>
          <w:sz w:val="24"/>
          <w:szCs w:val="24"/>
        </w:rPr>
      </w:pPr>
    </w:p>
    <w:p w14:paraId="2831EC2A" w14:textId="77777777" w:rsidR="00E34C00" w:rsidRPr="00E34C00" w:rsidRDefault="00E34C00" w:rsidP="00E34C00">
      <w:pPr>
        <w:spacing w:line="276" w:lineRule="auto"/>
        <w:jc w:val="left"/>
        <w:rPr>
          <w:sz w:val="24"/>
          <w:szCs w:val="24"/>
        </w:rPr>
      </w:pPr>
      <w:r w:rsidRPr="00E34C00">
        <w:rPr>
          <w:sz w:val="24"/>
          <w:szCs w:val="24"/>
        </w:rPr>
        <w:t>UKUPNI PRIHODI I PRIMICI (šifra X678)                                     103.212.048,91 kn</w:t>
      </w:r>
    </w:p>
    <w:p w14:paraId="1E3DCBE5" w14:textId="77777777" w:rsidR="00E34C00" w:rsidRPr="00E34C00" w:rsidRDefault="00E34C00" w:rsidP="00E34C00">
      <w:pPr>
        <w:spacing w:line="276" w:lineRule="auto"/>
        <w:jc w:val="left"/>
        <w:rPr>
          <w:sz w:val="24"/>
          <w:szCs w:val="24"/>
        </w:rPr>
      </w:pPr>
      <w:r w:rsidRPr="00E34C00">
        <w:rPr>
          <w:sz w:val="24"/>
          <w:szCs w:val="24"/>
        </w:rPr>
        <w:t>UKUPNI RASHODI I IZDACI (šifra Y345)                                      116.683.050,19 kn</w:t>
      </w:r>
    </w:p>
    <w:p w14:paraId="43C3D25A" w14:textId="77777777" w:rsidR="00E34C00" w:rsidRPr="004A3BC7" w:rsidRDefault="00E34C00" w:rsidP="00E34C00">
      <w:pPr>
        <w:spacing w:line="276" w:lineRule="auto"/>
        <w:jc w:val="left"/>
        <w:rPr>
          <w:sz w:val="24"/>
          <w:szCs w:val="24"/>
          <w:u w:val="single"/>
        </w:rPr>
      </w:pPr>
      <w:r w:rsidRPr="004A3BC7">
        <w:rPr>
          <w:sz w:val="24"/>
          <w:szCs w:val="24"/>
          <w:u w:val="single"/>
        </w:rPr>
        <w:t>MANJAK PRIHODA I PRIMITAKA (šifra Y005)                            13.471.001,28 kn</w:t>
      </w:r>
    </w:p>
    <w:p w14:paraId="4A69AF72" w14:textId="77777777" w:rsidR="00E34C00" w:rsidRPr="00E34C00" w:rsidRDefault="00E34C00" w:rsidP="00E34C00">
      <w:pPr>
        <w:spacing w:line="276" w:lineRule="auto"/>
        <w:jc w:val="left"/>
        <w:rPr>
          <w:b/>
          <w:sz w:val="24"/>
          <w:szCs w:val="24"/>
        </w:rPr>
      </w:pPr>
    </w:p>
    <w:p w14:paraId="537C7FB4" w14:textId="77777777" w:rsidR="00E34C00" w:rsidRPr="004A3BC7" w:rsidRDefault="00E34C00" w:rsidP="00E34C00">
      <w:pPr>
        <w:spacing w:after="200" w:line="276" w:lineRule="auto"/>
        <w:jc w:val="left"/>
        <w:rPr>
          <w:sz w:val="24"/>
          <w:szCs w:val="24"/>
          <w:u w:val="single"/>
        </w:rPr>
      </w:pPr>
      <w:r w:rsidRPr="004A3BC7">
        <w:rPr>
          <w:sz w:val="24"/>
          <w:szCs w:val="24"/>
          <w:u w:val="single"/>
        </w:rPr>
        <w:t>PRIHODI POSLOVANJA</w:t>
      </w:r>
    </w:p>
    <w:p w14:paraId="6A3C0DAE" w14:textId="6B2F0A07" w:rsidR="00E34C00" w:rsidRPr="00E34C00" w:rsidRDefault="00E34C00" w:rsidP="00E34C00">
      <w:pPr>
        <w:spacing w:after="200" w:line="276" w:lineRule="auto"/>
        <w:jc w:val="both"/>
        <w:rPr>
          <w:sz w:val="24"/>
          <w:szCs w:val="24"/>
        </w:rPr>
      </w:pPr>
      <w:r w:rsidRPr="00121C8C">
        <w:rPr>
          <w:sz w:val="24"/>
          <w:szCs w:val="24"/>
        </w:rPr>
        <w:t>Šifra 6 – prihodi poslovanja</w:t>
      </w:r>
      <w:r w:rsidR="00121C8C">
        <w:rPr>
          <w:sz w:val="24"/>
          <w:szCs w:val="24"/>
        </w:rPr>
        <w:t xml:space="preserve"> – prihodi poslovanja b</w:t>
      </w:r>
      <w:r w:rsidRPr="00E34C00">
        <w:rPr>
          <w:sz w:val="24"/>
          <w:szCs w:val="24"/>
        </w:rPr>
        <w:t xml:space="preserve">olnice u 2022. godini su neznatno veći </w:t>
      </w:r>
      <w:r w:rsidR="00121C8C">
        <w:rPr>
          <w:sz w:val="24"/>
          <w:szCs w:val="24"/>
        </w:rPr>
        <w:t xml:space="preserve">za </w:t>
      </w:r>
      <w:r w:rsidR="00EF67AB">
        <w:rPr>
          <w:sz w:val="24"/>
          <w:szCs w:val="24"/>
        </w:rPr>
        <w:t>0</w:t>
      </w:r>
      <w:r w:rsidRPr="00E34C00">
        <w:rPr>
          <w:sz w:val="24"/>
          <w:szCs w:val="24"/>
        </w:rPr>
        <w:t>,80 % ili 788.999,14 kn u odnosu na 2021. godinu.</w:t>
      </w:r>
    </w:p>
    <w:p w14:paraId="1CE5BEA1" w14:textId="77777777" w:rsidR="00E34C00" w:rsidRPr="00E34C00" w:rsidRDefault="00E34C00" w:rsidP="00E34C00">
      <w:pPr>
        <w:spacing w:after="200" w:line="276" w:lineRule="auto"/>
        <w:jc w:val="both"/>
        <w:rPr>
          <w:sz w:val="24"/>
          <w:szCs w:val="24"/>
        </w:rPr>
      </w:pPr>
      <w:r w:rsidRPr="00E34C00">
        <w:rPr>
          <w:sz w:val="24"/>
          <w:szCs w:val="24"/>
        </w:rPr>
        <w:t>Obrazloženje povećanja odnosno smanjenja prihoda poslovanja po šiframa:</w:t>
      </w:r>
    </w:p>
    <w:p w14:paraId="34CEE7FA" w14:textId="460E3220" w:rsidR="00E34C00" w:rsidRPr="00E34C00" w:rsidRDefault="00E34C00" w:rsidP="00E34C00">
      <w:pPr>
        <w:spacing w:after="200" w:line="276" w:lineRule="auto"/>
        <w:jc w:val="both"/>
        <w:rPr>
          <w:sz w:val="24"/>
          <w:szCs w:val="24"/>
        </w:rPr>
      </w:pPr>
      <w:r w:rsidRPr="00E34C00">
        <w:rPr>
          <w:sz w:val="24"/>
          <w:szCs w:val="24"/>
        </w:rPr>
        <w:t>Šifra 634 – Pomoći od izvanproračunskih korisnika</w:t>
      </w:r>
      <w:r w:rsidR="00121C8C">
        <w:rPr>
          <w:sz w:val="24"/>
          <w:szCs w:val="24"/>
        </w:rPr>
        <w:t xml:space="preserve"> - </w:t>
      </w:r>
      <w:r w:rsidRPr="00E34C00">
        <w:rPr>
          <w:sz w:val="24"/>
          <w:szCs w:val="24"/>
        </w:rPr>
        <w:t>u 2022. godini su manja za 22,20% ili 398.882,09 kn u odnosu na 2021. godinu a odnos</w:t>
      </w:r>
      <w:r w:rsidR="00121C8C">
        <w:rPr>
          <w:sz w:val="24"/>
          <w:szCs w:val="24"/>
        </w:rPr>
        <w:t>e</w:t>
      </w:r>
      <w:r w:rsidRPr="00E34C00">
        <w:rPr>
          <w:sz w:val="24"/>
          <w:szCs w:val="24"/>
        </w:rPr>
        <w:t xml:space="preserve"> se na</w:t>
      </w:r>
      <w:r w:rsidR="00121C8C">
        <w:rPr>
          <w:sz w:val="24"/>
          <w:szCs w:val="24"/>
        </w:rPr>
        <w:t xml:space="preserve"> pomoći za isplatu</w:t>
      </w:r>
      <w:r w:rsidRPr="00E34C00">
        <w:rPr>
          <w:sz w:val="24"/>
          <w:szCs w:val="24"/>
        </w:rPr>
        <w:t xml:space="preserve"> nagrada radnicima u sustavu zdravstva koji obavljaju poslove vezane za pružanje zdravstvene skrbi pacijentima oboljelima od bolesti Covid-19 (Odluka Vlade NN 136/20).</w:t>
      </w:r>
    </w:p>
    <w:p w14:paraId="00A63239" w14:textId="21AACD4D" w:rsidR="00E34C00" w:rsidRPr="00E34C00" w:rsidRDefault="00E34C00" w:rsidP="00E34C00">
      <w:pPr>
        <w:spacing w:after="200" w:line="276" w:lineRule="auto"/>
        <w:jc w:val="both"/>
        <w:rPr>
          <w:sz w:val="24"/>
          <w:szCs w:val="24"/>
        </w:rPr>
      </w:pPr>
      <w:r w:rsidRPr="00E34C00">
        <w:rPr>
          <w:sz w:val="24"/>
          <w:szCs w:val="24"/>
        </w:rPr>
        <w:t>Šifra 6413 – Kamate na oročena sredstva i depozite po viđenju</w:t>
      </w:r>
      <w:r w:rsidR="00121C8C">
        <w:rPr>
          <w:sz w:val="24"/>
          <w:szCs w:val="24"/>
        </w:rPr>
        <w:t xml:space="preserve"> - </w:t>
      </w:r>
      <w:r w:rsidRPr="00E34C00">
        <w:rPr>
          <w:sz w:val="24"/>
          <w:szCs w:val="24"/>
        </w:rPr>
        <w:t xml:space="preserve"> u 2022. </w:t>
      </w:r>
      <w:r w:rsidR="00121C8C">
        <w:rPr>
          <w:sz w:val="24"/>
          <w:szCs w:val="24"/>
        </w:rPr>
        <w:t>g</w:t>
      </w:r>
      <w:r w:rsidRPr="00E34C00">
        <w:rPr>
          <w:sz w:val="24"/>
          <w:szCs w:val="24"/>
        </w:rPr>
        <w:t>odini</w:t>
      </w:r>
      <w:r w:rsidR="00121C8C">
        <w:rPr>
          <w:sz w:val="24"/>
          <w:szCs w:val="24"/>
        </w:rPr>
        <w:t xml:space="preserve"> iskazane su kamate</w:t>
      </w:r>
      <w:r w:rsidRPr="00E34C00">
        <w:rPr>
          <w:sz w:val="24"/>
          <w:szCs w:val="24"/>
        </w:rPr>
        <w:t xml:space="preserve"> u iznosu od 260,52 kn </w:t>
      </w:r>
      <w:r w:rsidR="00121C8C">
        <w:rPr>
          <w:sz w:val="24"/>
          <w:szCs w:val="24"/>
        </w:rPr>
        <w:t>a</w:t>
      </w:r>
      <w:r w:rsidRPr="00E34C00">
        <w:rPr>
          <w:sz w:val="24"/>
          <w:szCs w:val="24"/>
        </w:rPr>
        <w:t xml:space="preserve"> odnose se na depozite po viđenju </w:t>
      </w:r>
      <w:r w:rsidR="00121C8C">
        <w:rPr>
          <w:sz w:val="24"/>
          <w:szCs w:val="24"/>
        </w:rPr>
        <w:t>na</w:t>
      </w:r>
      <w:r w:rsidRPr="00E34C00">
        <w:rPr>
          <w:sz w:val="24"/>
          <w:szCs w:val="24"/>
        </w:rPr>
        <w:t xml:space="preserve"> računu. </w:t>
      </w:r>
    </w:p>
    <w:p w14:paraId="02E1645E" w14:textId="2B165FC9" w:rsidR="00E34C00" w:rsidRPr="00E34C00" w:rsidRDefault="00E34C00" w:rsidP="00E34C00">
      <w:pPr>
        <w:spacing w:after="200" w:line="276" w:lineRule="auto"/>
        <w:jc w:val="both"/>
        <w:rPr>
          <w:sz w:val="24"/>
          <w:szCs w:val="24"/>
        </w:rPr>
      </w:pPr>
      <w:r w:rsidRPr="00E34C00">
        <w:rPr>
          <w:sz w:val="24"/>
          <w:szCs w:val="24"/>
        </w:rPr>
        <w:t>Šifra 65 – Prihodi od upravnih i administrativnih pristojbi po posebnim propisima i naknada</w:t>
      </w:r>
      <w:r w:rsidR="00A548D4">
        <w:rPr>
          <w:sz w:val="24"/>
          <w:szCs w:val="24"/>
        </w:rPr>
        <w:t xml:space="preserve"> -</w:t>
      </w:r>
      <w:r w:rsidRPr="00E34C00">
        <w:rPr>
          <w:sz w:val="24"/>
          <w:szCs w:val="24"/>
        </w:rPr>
        <w:t xml:space="preserve"> u 2022. godinu veća</w:t>
      </w:r>
      <w:r w:rsidR="00A548D4">
        <w:rPr>
          <w:sz w:val="24"/>
          <w:szCs w:val="24"/>
        </w:rPr>
        <w:t xml:space="preserve"> su</w:t>
      </w:r>
      <w:r w:rsidRPr="00E34C00">
        <w:rPr>
          <w:sz w:val="24"/>
          <w:szCs w:val="24"/>
        </w:rPr>
        <w:t xml:space="preserve"> za 14,30 % ili 1.256.241,59 kn u odnosu na 2021. godinu zbog povećanog izvršavanja zdravstvenih usluga i bolje naplate, a odnosi se na prihod</w:t>
      </w:r>
      <w:r w:rsidR="00A548D4">
        <w:rPr>
          <w:sz w:val="24"/>
          <w:szCs w:val="24"/>
        </w:rPr>
        <w:t>e</w:t>
      </w:r>
      <w:r w:rsidRPr="00E34C00">
        <w:rPr>
          <w:sz w:val="24"/>
          <w:szCs w:val="24"/>
        </w:rPr>
        <w:t xml:space="preserve"> od sufinanciranja cijene zdravstvenih usluga, dopunskog zdravstvenog osiguranja i participacija za zdravstveno osiguranje, refundacija bruto plaća za liječnike pod nadzorom i rad specijalizanata u drugim zdravstvenim ustanovama.</w:t>
      </w:r>
    </w:p>
    <w:p w14:paraId="1BD40B58" w14:textId="729699C8" w:rsidR="00E34C00" w:rsidRPr="00E34C00" w:rsidRDefault="00E34C00" w:rsidP="00E34C00">
      <w:pPr>
        <w:spacing w:after="200" w:line="276" w:lineRule="auto"/>
        <w:jc w:val="both"/>
        <w:rPr>
          <w:sz w:val="24"/>
          <w:szCs w:val="24"/>
        </w:rPr>
      </w:pPr>
      <w:r w:rsidRPr="00E34C00">
        <w:rPr>
          <w:sz w:val="24"/>
          <w:szCs w:val="24"/>
        </w:rPr>
        <w:t>Šifra 66 – Prihod od prodaje proizvoda</w:t>
      </w:r>
      <w:r w:rsidR="00E45A21">
        <w:rPr>
          <w:sz w:val="24"/>
          <w:szCs w:val="24"/>
        </w:rPr>
        <w:t>,</w:t>
      </w:r>
      <w:r w:rsidRPr="00E34C00">
        <w:rPr>
          <w:sz w:val="24"/>
          <w:szCs w:val="24"/>
        </w:rPr>
        <w:t xml:space="preserve"> roba i pruženih usluga te donacija</w:t>
      </w:r>
      <w:r w:rsidR="00E45A21">
        <w:rPr>
          <w:sz w:val="24"/>
          <w:szCs w:val="24"/>
        </w:rPr>
        <w:t xml:space="preserve"> -</w:t>
      </w:r>
      <w:r w:rsidRPr="00E34C00">
        <w:rPr>
          <w:sz w:val="24"/>
          <w:szCs w:val="24"/>
        </w:rPr>
        <w:t xml:space="preserve"> u 2022. godinu su manja za 19,00 % ili 354.569,94 kn u odnosu na 2021. godinu a razlog je manji broj izvršenih usluga za PCR testiranja, brzih antigenskih testiranja i seroloških testiranja na Covid-19 za </w:t>
      </w:r>
      <w:r w:rsidRPr="00E34C00">
        <w:rPr>
          <w:sz w:val="24"/>
          <w:szCs w:val="24"/>
        </w:rPr>
        <w:lastRenderedPageBreak/>
        <w:t>fizičke i pravne osobe</w:t>
      </w:r>
      <w:r w:rsidR="00E45A21">
        <w:rPr>
          <w:sz w:val="24"/>
          <w:szCs w:val="24"/>
        </w:rPr>
        <w:t xml:space="preserve"> a nakon ukidanja mjera za iste.</w:t>
      </w:r>
      <w:r w:rsidRPr="00E34C00">
        <w:rPr>
          <w:sz w:val="24"/>
          <w:szCs w:val="24"/>
        </w:rPr>
        <w:t xml:space="preserve"> </w:t>
      </w:r>
      <w:r w:rsidR="00E45A21">
        <w:rPr>
          <w:sz w:val="24"/>
          <w:szCs w:val="24"/>
        </w:rPr>
        <w:t>P</w:t>
      </w:r>
      <w:r w:rsidRPr="00E34C00">
        <w:rPr>
          <w:sz w:val="24"/>
          <w:szCs w:val="24"/>
        </w:rPr>
        <w:t xml:space="preserve">rihodi od donacija od pravnih i fizičkih osoba su povećana za 52,20 %  vezano je za kapitalne donacije </w:t>
      </w:r>
      <w:r w:rsidR="00E45A21">
        <w:rPr>
          <w:sz w:val="24"/>
          <w:szCs w:val="24"/>
        </w:rPr>
        <w:t xml:space="preserve">u iznosu od </w:t>
      </w:r>
      <w:r w:rsidRPr="00E34C00">
        <w:rPr>
          <w:sz w:val="24"/>
          <w:szCs w:val="24"/>
        </w:rPr>
        <w:t>792.289,55 kn</w:t>
      </w:r>
      <w:r w:rsidR="00E45A21">
        <w:rPr>
          <w:sz w:val="24"/>
          <w:szCs w:val="24"/>
        </w:rPr>
        <w:t xml:space="preserve"> i to za nabavku opreme za odjel pedijatrije </w:t>
      </w:r>
      <w:r w:rsidR="004B2570">
        <w:rPr>
          <w:sz w:val="24"/>
          <w:szCs w:val="24"/>
        </w:rPr>
        <w:t>(</w:t>
      </w:r>
      <w:proofErr w:type="spellStart"/>
      <w:r w:rsidR="004B2570">
        <w:rPr>
          <w:sz w:val="24"/>
          <w:szCs w:val="24"/>
        </w:rPr>
        <w:t>bilisoft</w:t>
      </w:r>
      <w:proofErr w:type="spellEnd"/>
      <w:r w:rsidR="004B2570">
        <w:rPr>
          <w:sz w:val="24"/>
          <w:szCs w:val="24"/>
        </w:rPr>
        <w:t xml:space="preserve"> jastučić, UZV sonda, UZV za djecu </w:t>
      </w:r>
      <w:r w:rsidR="004C17D2">
        <w:rPr>
          <w:sz w:val="24"/>
          <w:szCs w:val="24"/>
        </w:rPr>
        <w:t xml:space="preserve">s </w:t>
      </w:r>
      <w:proofErr w:type="spellStart"/>
      <w:r w:rsidR="004B2570">
        <w:rPr>
          <w:sz w:val="24"/>
          <w:szCs w:val="24"/>
        </w:rPr>
        <w:t>neurorizicima</w:t>
      </w:r>
      <w:proofErr w:type="spellEnd"/>
      <w:r w:rsidR="004B2570">
        <w:rPr>
          <w:sz w:val="24"/>
          <w:szCs w:val="24"/>
        </w:rPr>
        <w:t xml:space="preserve">) </w:t>
      </w:r>
      <w:r w:rsidR="00E45A21">
        <w:rPr>
          <w:sz w:val="24"/>
          <w:szCs w:val="24"/>
        </w:rPr>
        <w:t xml:space="preserve">u iznosu od 619.289,55 kn od PBZ grupa Zagreb u sklopu humanitarnog projekta „Činim dobro svaki dan i </w:t>
      </w:r>
      <w:r w:rsidR="004C17D2">
        <w:rPr>
          <w:sz w:val="24"/>
          <w:szCs w:val="24"/>
        </w:rPr>
        <w:t>V</w:t>
      </w:r>
      <w:r w:rsidR="00E45A21">
        <w:rPr>
          <w:sz w:val="24"/>
          <w:szCs w:val="24"/>
        </w:rPr>
        <w:t xml:space="preserve">isa kartice sa srcem“, BBB Našice i Udruga Palčić, ZB Energy d.o.o., te donacije dva aparata za dijalizu </w:t>
      </w:r>
      <w:proofErr w:type="spellStart"/>
      <w:r w:rsidR="00E45A21">
        <w:rPr>
          <w:sz w:val="24"/>
          <w:szCs w:val="24"/>
        </w:rPr>
        <w:t>Medic</w:t>
      </w:r>
      <w:proofErr w:type="spellEnd"/>
      <w:r w:rsidR="00E45A21">
        <w:rPr>
          <w:sz w:val="24"/>
          <w:szCs w:val="24"/>
        </w:rPr>
        <w:t xml:space="preserve"> d.o.o. Zagreb.   </w:t>
      </w:r>
      <w:r w:rsidRPr="00E34C00">
        <w:rPr>
          <w:sz w:val="24"/>
          <w:szCs w:val="24"/>
        </w:rPr>
        <w:t xml:space="preserve">   </w:t>
      </w:r>
    </w:p>
    <w:p w14:paraId="30C3FFDA" w14:textId="1832D195" w:rsidR="00E34C00" w:rsidRPr="00E34C00" w:rsidRDefault="00E34C00" w:rsidP="00E34C00">
      <w:pPr>
        <w:spacing w:after="200" w:line="276" w:lineRule="auto"/>
        <w:jc w:val="both"/>
        <w:rPr>
          <w:sz w:val="24"/>
          <w:szCs w:val="24"/>
        </w:rPr>
      </w:pPr>
      <w:r w:rsidRPr="00E34C00">
        <w:rPr>
          <w:sz w:val="24"/>
          <w:szCs w:val="24"/>
        </w:rPr>
        <w:t xml:space="preserve">Šifra 671 – Prihodi iz nadležnog proračuna za financiranje redovne djelatnosti </w:t>
      </w:r>
      <w:r w:rsidR="00C12744">
        <w:rPr>
          <w:sz w:val="24"/>
          <w:szCs w:val="24"/>
        </w:rPr>
        <w:t xml:space="preserve">- </w:t>
      </w:r>
      <w:r w:rsidRPr="00E34C00">
        <w:rPr>
          <w:sz w:val="24"/>
          <w:szCs w:val="24"/>
        </w:rPr>
        <w:t>u 2022. godinu manj</w:t>
      </w:r>
      <w:r w:rsidR="0017473A">
        <w:rPr>
          <w:sz w:val="24"/>
          <w:szCs w:val="24"/>
        </w:rPr>
        <w:t>i</w:t>
      </w:r>
      <w:r w:rsidR="00C12744">
        <w:rPr>
          <w:sz w:val="24"/>
          <w:szCs w:val="24"/>
        </w:rPr>
        <w:t xml:space="preserve"> su </w:t>
      </w:r>
      <w:r w:rsidRPr="00E34C00">
        <w:rPr>
          <w:sz w:val="24"/>
          <w:szCs w:val="24"/>
        </w:rPr>
        <w:t>za 22,80 % ili 1.614.311,00 kn u odnosu na 2021. godinu a odnos</w:t>
      </w:r>
      <w:r w:rsidR="00C12744">
        <w:rPr>
          <w:sz w:val="24"/>
          <w:szCs w:val="24"/>
        </w:rPr>
        <w:t>e</w:t>
      </w:r>
      <w:r w:rsidRPr="00E34C00">
        <w:rPr>
          <w:sz w:val="24"/>
          <w:szCs w:val="24"/>
        </w:rPr>
        <w:t xml:space="preserve"> se na financiranje rashoda poslovanja (178.362</w:t>
      </w:r>
      <w:r w:rsidR="00C12744">
        <w:rPr>
          <w:sz w:val="24"/>
          <w:szCs w:val="24"/>
        </w:rPr>
        <w:t>,</w:t>
      </w:r>
      <w:r w:rsidRPr="00E34C00">
        <w:rPr>
          <w:sz w:val="24"/>
          <w:szCs w:val="24"/>
        </w:rPr>
        <w:t>50 kn) i za financiranje rashoda za nabavku nefinancijske imovine (1.435.948,50 kn)</w:t>
      </w:r>
      <w:r w:rsidR="00C12744">
        <w:rPr>
          <w:sz w:val="24"/>
          <w:szCs w:val="24"/>
        </w:rPr>
        <w:t xml:space="preserve"> u koju je uloženo više sredstava</w:t>
      </w:r>
      <w:r w:rsidR="0017473A">
        <w:rPr>
          <w:sz w:val="24"/>
          <w:szCs w:val="24"/>
        </w:rPr>
        <w:t>, a</w:t>
      </w:r>
      <w:r w:rsidR="00C12744">
        <w:rPr>
          <w:sz w:val="24"/>
          <w:szCs w:val="24"/>
        </w:rPr>
        <w:t xml:space="preserve"> prema </w:t>
      </w:r>
      <w:r w:rsidR="0017473A">
        <w:rPr>
          <w:sz w:val="24"/>
          <w:szCs w:val="24"/>
        </w:rPr>
        <w:t xml:space="preserve">prijedlogu </w:t>
      </w:r>
      <w:r w:rsidR="00C12744">
        <w:rPr>
          <w:sz w:val="24"/>
          <w:szCs w:val="24"/>
        </w:rPr>
        <w:t>plan</w:t>
      </w:r>
      <w:r w:rsidR="0017473A">
        <w:rPr>
          <w:sz w:val="24"/>
          <w:szCs w:val="24"/>
        </w:rPr>
        <w:t xml:space="preserve">a Osječko-baranjske županije, </w:t>
      </w:r>
      <w:r w:rsidR="00C12744">
        <w:rPr>
          <w:sz w:val="24"/>
          <w:szCs w:val="24"/>
        </w:rPr>
        <w:t xml:space="preserve"> nego u prethodnom razdoblju.</w:t>
      </w:r>
      <w:r w:rsidRPr="00E34C00">
        <w:rPr>
          <w:sz w:val="24"/>
          <w:szCs w:val="24"/>
        </w:rPr>
        <w:t xml:space="preserve"> </w:t>
      </w:r>
    </w:p>
    <w:p w14:paraId="6A3B2752" w14:textId="79215B2F" w:rsidR="00E34C00" w:rsidRPr="00E34C00" w:rsidRDefault="00E34C00" w:rsidP="00E34C00">
      <w:pPr>
        <w:spacing w:after="200" w:line="276" w:lineRule="auto"/>
        <w:jc w:val="both"/>
        <w:rPr>
          <w:sz w:val="24"/>
          <w:szCs w:val="24"/>
        </w:rPr>
      </w:pPr>
      <w:r w:rsidRPr="00E34C00">
        <w:rPr>
          <w:sz w:val="24"/>
          <w:szCs w:val="24"/>
        </w:rPr>
        <w:t xml:space="preserve">Šifra 68 – Kazne, upravne mjere i ostali prihodi </w:t>
      </w:r>
      <w:r w:rsidR="00AE7962">
        <w:rPr>
          <w:sz w:val="24"/>
          <w:szCs w:val="24"/>
        </w:rPr>
        <w:t xml:space="preserve">- </w:t>
      </w:r>
      <w:r w:rsidRPr="00E34C00">
        <w:rPr>
          <w:sz w:val="24"/>
          <w:szCs w:val="24"/>
        </w:rPr>
        <w:t>u 2022. godini veća</w:t>
      </w:r>
      <w:r w:rsidR="00AE7962">
        <w:rPr>
          <w:sz w:val="24"/>
          <w:szCs w:val="24"/>
        </w:rPr>
        <w:t xml:space="preserve"> su</w:t>
      </w:r>
      <w:r w:rsidRPr="00E34C00">
        <w:rPr>
          <w:sz w:val="24"/>
          <w:szCs w:val="24"/>
        </w:rPr>
        <w:t xml:space="preserve"> za 187,80 % ili 461.732,30 kn u odnosu na 2021. godinu zbog podmirenja potraživanja od djelatnika </w:t>
      </w:r>
      <w:r w:rsidR="00AE7962">
        <w:rPr>
          <w:sz w:val="24"/>
          <w:szCs w:val="24"/>
        </w:rPr>
        <w:t xml:space="preserve">liječnika specijalista </w:t>
      </w:r>
      <w:r w:rsidRPr="00E34C00">
        <w:rPr>
          <w:sz w:val="24"/>
          <w:szCs w:val="24"/>
        </w:rPr>
        <w:t>koji su prešli u druge zdravstvene ustanove (tri djelatnika).</w:t>
      </w:r>
    </w:p>
    <w:p w14:paraId="7A60642B" w14:textId="77777777" w:rsidR="00E34C00" w:rsidRPr="004A3BC7" w:rsidRDefault="00E34C00" w:rsidP="00E34C00">
      <w:pPr>
        <w:spacing w:after="200" w:line="276" w:lineRule="auto"/>
        <w:jc w:val="both"/>
        <w:rPr>
          <w:sz w:val="24"/>
          <w:szCs w:val="24"/>
          <w:u w:val="single"/>
        </w:rPr>
      </w:pPr>
      <w:r w:rsidRPr="004A3BC7">
        <w:rPr>
          <w:sz w:val="24"/>
          <w:szCs w:val="24"/>
          <w:u w:val="single"/>
        </w:rPr>
        <w:t xml:space="preserve">RASHODI POSLOVANJA </w:t>
      </w:r>
    </w:p>
    <w:p w14:paraId="5EEFB304" w14:textId="4B2B8D8D" w:rsidR="00E34C00" w:rsidRPr="00E34C00" w:rsidRDefault="00E34C00" w:rsidP="00E34C00">
      <w:pPr>
        <w:spacing w:after="200" w:line="276" w:lineRule="auto"/>
        <w:jc w:val="both"/>
        <w:rPr>
          <w:sz w:val="24"/>
          <w:szCs w:val="24"/>
        </w:rPr>
      </w:pPr>
      <w:r w:rsidRPr="00AE5103">
        <w:rPr>
          <w:sz w:val="24"/>
          <w:szCs w:val="24"/>
        </w:rPr>
        <w:t>Šifra 3 – rashodi poslovanja</w:t>
      </w:r>
      <w:r w:rsidR="00AE5103">
        <w:rPr>
          <w:sz w:val="24"/>
          <w:szCs w:val="24"/>
        </w:rPr>
        <w:t xml:space="preserve"> - </w:t>
      </w:r>
      <w:r w:rsidRPr="00AE5103">
        <w:rPr>
          <w:sz w:val="24"/>
          <w:szCs w:val="24"/>
        </w:rPr>
        <w:t>u</w:t>
      </w:r>
      <w:r w:rsidRPr="00E34C00">
        <w:rPr>
          <w:sz w:val="24"/>
          <w:szCs w:val="24"/>
        </w:rPr>
        <w:t xml:space="preserve"> 2022. godini veća</w:t>
      </w:r>
      <w:r w:rsidR="00AE5103">
        <w:rPr>
          <w:sz w:val="24"/>
          <w:szCs w:val="24"/>
        </w:rPr>
        <w:t xml:space="preserve"> su</w:t>
      </w:r>
      <w:r w:rsidRPr="00E34C00">
        <w:rPr>
          <w:sz w:val="24"/>
          <w:szCs w:val="24"/>
        </w:rPr>
        <w:t xml:space="preserve"> za 3,40% ili 3.697.625,67 kn u odnosu na 2021. godinu. U nastavku dajemo obrazloženje značajnijih odstupanja:</w:t>
      </w:r>
    </w:p>
    <w:p w14:paraId="2CB381C9" w14:textId="53829F9F" w:rsidR="00E34C00" w:rsidRPr="00E34C00" w:rsidRDefault="00E34C00" w:rsidP="00E34C00">
      <w:pPr>
        <w:spacing w:after="200" w:line="276" w:lineRule="auto"/>
        <w:jc w:val="both"/>
        <w:rPr>
          <w:sz w:val="24"/>
          <w:szCs w:val="24"/>
        </w:rPr>
      </w:pPr>
      <w:r w:rsidRPr="00E34C00">
        <w:rPr>
          <w:sz w:val="24"/>
          <w:szCs w:val="24"/>
        </w:rPr>
        <w:t>Šifra 3111 – Plaće za redovan rad</w:t>
      </w:r>
      <w:r w:rsidR="00AE5103">
        <w:rPr>
          <w:sz w:val="24"/>
          <w:szCs w:val="24"/>
        </w:rPr>
        <w:t xml:space="preserve"> - </w:t>
      </w:r>
      <w:r w:rsidRPr="00E34C00">
        <w:rPr>
          <w:sz w:val="24"/>
          <w:szCs w:val="24"/>
        </w:rPr>
        <w:t xml:space="preserve">u 2022. </w:t>
      </w:r>
      <w:r w:rsidR="00AE5103" w:rsidRPr="00E34C00">
        <w:rPr>
          <w:sz w:val="24"/>
          <w:szCs w:val="24"/>
        </w:rPr>
        <w:t>G</w:t>
      </w:r>
      <w:r w:rsidRPr="00E34C00">
        <w:rPr>
          <w:sz w:val="24"/>
          <w:szCs w:val="24"/>
        </w:rPr>
        <w:t>odinu</w:t>
      </w:r>
      <w:r w:rsidR="00AE5103">
        <w:rPr>
          <w:sz w:val="24"/>
          <w:szCs w:val="24"/>
        </w:rPr>
        <w:t xml:space="preserve"> </w:t>
      </w:r>
      <w:r w:rsidRPr="00E34C00">
        <w:rPr>
          <w:sz w:val="24"/>
          <w:szCs w:val="24"/>
        </w:rPr>
        <w:t>veća</w:t>
      </w:r>
      <w:r w:rsidR="00AE5103">
        <w:rPr>
          <w:sz w:val="24"/>
          <w:szCs w:val="24"/>
        </w:rPr>
        <w:t xml:space="preserve"> su </w:t>
      </w:r>
      <w:r w:rsidRPr="00E34C00">
        <w:rPr>
          <w:sz w:val="24"/>
          <w:szCs w:val="24"/>
        </w:rPr>
        <w:t xml:space="preserve"> za 2,60 % ili 1.571.202,92 kn u odnosu na 2021. godinu zbog povećanja osnovice</w:t>
      </w:r>
      <w:r w:rsidR="00AE5103">
        <w:rPr>
          <w:sz w:val="24"/>
          <w:szCs w:val="24"/>
        </w:rPr>
        <w:t xml:space="preserve"> za isplate plaća</w:t>
      </w:r>
      <w:r w:rsidRPr="00E34C00">
        <w:rPr>
          <w:sz w:val="24"/>
          <w:szCs w:val="24"/>
        </w:rPr>
        <w:t xml:space="preserve"> u 2022. godine, povećanje minulog rada, povećanje plaća po sudskim presudama za prekovremeni rad i razlike osnovice iz perioda 12/2015-2016-1/2017. godine (6%). Slijedom navedenoga došlo je i do povećanja doprinosa na plaće (šifra 313) za 1.90% ili 181.173,31 kn.</w:t>
      </w:r>
    </w:p>
    <w:p w14:paraId="7D86D3FB" w14:textId="7F88A883" w:rsidR="00E34C00" w:rsidRPr="00E34C00" w:rsidRDefault="00E34C00" w:rsidP="00E34C00">
      <w:pPr>
        <w:spacing w:after="200" w:line="276" w:lineRule="auto"/>
        <w:jc w:val="both"/>
        <w:rPr>
          <w:sz w:val="24"/>
          <w:szCs w:val="24"/>
        </w:rPr>
      </w:pPr>
      <w:r w:rsidRPr="00E34C00">
        <w:rPr>
          <w:sz w:val="24"/>
          <w:szCs w:val="24"/>
        </w:rPr>
        <w:t>Šifra 3114 – Plaće za posebne uvjete rada</w:t>
      </w:r>
      <w:r w:rsidR="00145D1A">
        <w:rPr>
          <w:sz w:val="24"/>
          <w:szCs w:val="24"/>
        </w:rPr>
        <w:t xml:space="preserve"> - </w:t>
      </w:r>
      <w:r w:rsidRPr="00E34C00">
        <w:rPr>
          <w:sz w:val="24"/>
          <w:szCs w:val="24"/>
        </w:rPr>
        <w:t xml:space="preserve"> u 2022. godini manja</w:t>
      </w:r>
      <w:r w:rsidR="00145D1A">
        <w:rPr>
          <w:sz w:val="24"/>
          <w:szCs w:val="24"/>
        </w:rPr>
        <w:t xml:space="preserve"> su </w:t>
      </w:r>
      <w:r w:rsidRPr="00E34C00">
        <w:rPr>
          <w:sz w:val="24"/>
          <w:szCs w:val="24"/>
        </w:rPr>
        <w:t xml:space="preserve">za 46,10% </w:t>
      </w:r>
      <w:r w:rsidR="00145D1A">
        <w:rPr>
          <w:sz w:val="24"/>
          <w:szCs w:val="24"/>
        </w:rPr>
        <w:t xml:space="preserve">ili 380.141.,82 kn </w:t>
      </w:r>
      <w:r w:rsidRPr="00E34C00">
        <w:rPr>
          <w:sz w:val="24"/>
          <w:szCs w:val="24"/>
        </w:rPr>
        <w:t xml:space="preserve">u odnosu na 2021. </w:t>
      </w:r>
      <w:r w:rsidR="00145D1A">
        <w:rPr>
          <w:sz w:val="24"/>
          <w:szCs w:val="24"/>
        </w:rPr>
        <w:t>g</w:t>
      </w:r>
      <w:r w:rsidRPr="00E34C00">
        <w:rPr>
          <w:sz w:val="24"/>
          <w:szCs w:val="24"/>
        </w:rPr>
        <w:t>odinu</w:t>
      </w:r>
      <w:r w:rsidR="00145D1A">
        <w:rPr>
          <w:sz w:val="24"/>
          <w:szCs w:val="24"/>
        </w:rPr>
        <w:t>,</w:t>
      </w:r>
      <w:r w:rsidRPr="00E34C00">
        <w:rPr>
          <w:sz w:val="24"/>
          <w:szCs w:val="24"/>
        </w:rPr>
        <w:t xml:space="preserve"> a odnose se na </w:t>
      </w:r>
      <w:r w:rsidR="00145D1A">
        <w:rPr>
          <w:sz w:val="24"/>
          <w:szCs w:val="24"/>
        </w:rPr>
        <w:t>masu</w:t>
      </w:r>
      <w:r w:rsidRPr="00E34C00">
        <w:rPr>
          <w:sz w:val="24"/>
          <w:szCs w:val="24"/>
        </w:rPr>
        <w:t xml:space="preserve"> isplaćene plaće radnicima u sustavu zdravstva koji su obavljali poslove vezane za pružanje zdravstvene skrbi pacijentima oboljelima od bolesti </w:t>
      </w:r>
      <w:proofErr w:type="spellStart"/>
      <w:r w:rsidRPr="00E34C00">
        <w:rPr>
          <w:sz w:val="24"/>
          <w:szCs w:val="24"/>
        </w:rPr>
        <w:t>Covid</w:t>
      </w:r>
      <w:proofErr w:type="spellEnd"/>
      <w:r w:rsidRPr="00E34C00">
        <w:rPr>
          <w:sz w:val="24"/>
          <w:szCs w:val="24"/>
        </w:rPr>
        <w:t>-19</w:t>
      </w:r>
      <w:r w:rsidR="00145D1A">
        <w:rPr>
          <w:sz w:val="24"/>
          <w:szCs w:val="24"/>
        </w:rPr>
        <w:t xml:space="preserve"> a sukladno ukidanju mjera za iste.</w:t>
      </w:r>
      <w:r w:rsidRPr="00E34C00">
        <w:rPr>
          <w:sz w:val="24"/>
          <w:szCs w:val="24"/>
        </w:rPr>
        <w:t xml:space="preserve">  </w:t>
      </w:r>
    </w:p>
    <w:p w14:paraId="387F4DD4" w14:textId="7461CDA8" w:rsidR="00E34C00" w:rsidRPr="00E34C00" w:rsidRDefault="00E34C00" w:rsidP="00E34C00">
      <w:pPr>
        <w:spacing w:after="200" w:line="276" w:lineRule="auto"/>
        <w:jc w:val="both"/>
        <w:rPr>
          <w:sz w:val="24"/>
          <w:szCs w:val="24"/>
        </w:rPr>
      </w:pPr>
      <w:r w:rsidRPr="00E34C00">
        <w:rPr>
          <w:sz w:val="24"/>
          <w:szCs w:val="24"/>
        </w:rPr>
        <w:t xml:space="preserve">Šifra 312 – Ostali rashodi za zaposlene </w:t>
      </w:r>
      <w:r w:rsidR="00B11386">
        <w:rPr>
          <w:sz w:val="24"/>
          <w:szCs w:val="24"/>
        </w:rPr>
        <w:t xml:space="preserve"> - </w:t>
      </w:r>
      <w:r w:rsidRPr="00E34C00">
        <w:rPr>
          <w:sz w:val="24"/>
          <w:szCs w:val="24"/>
        </w:rPr>
        <w:t>u 2022. godinu veća</w:t>
      </w:r>
      <w:r w:rsidR="00B11386">
        <w:rPr>
          <w:sz w:val="24"/>
          <w:szCs w:val="24"/>
        </w:rPr>
        <w:t xml:space="preserve"> su</w:t>
      </w:r>
      <w:r w:rsidRPr="00E34C00">
        <w:rPr>
          <w:sz w:val="24"/>
          <w:szCs w:val="24"/>
        </w:rPr>
        <w:t xml:space="preserve"> za 4,40 % ili 102.964,54 kn u odnosu na 2021. godinu zbog </w:t>
      </w:r>
      <w:r w:rsidR="00B11386">
        <w:rPr>
          <w:sz w:val="24"/>
          <w:szCs w:val="24"/>
        </w:rPr>
        <w:t>izmjena vezano za</w:t>
      </w:r>
      <w:r w:rsidRPr="00E34C00">
        <w:rPr>
          <w:sz w:val="24"/>
          <w:szCs w:val="24"/>
        </w:rPr>
        <w:t xml:space="preserve"> temelje</w:t>
      </w:r>
      <w:r w:rsidR="00B11386">
        <w:rPr>
          <w:sz w:val="24"/>
          <w:szCs w:val="24"/>
        </w:rPr>
        <w:t>ni</w:t>
      </w:r>
      <w:r w:rsidRPr="00E34C00">
        <w:rPr>
          <w:sz w:val="24"/>
          <w:szCs w:val="24"/>
        </w:rPr>
        <w:t xml:space="preserve"> Kolektivn</w:t>
      </w:r>
      <w:r w:rsidR="00B11386">
        <w:rPr>
          <w:sz w:val="24"/>
          <w:szCs w:val="24"/>
        </w:rPr>
        <w:t>i</w:t>
      </w:r>
      <w:r w:rsidRPr="00E34C00">
        <w:rPr>
          <w:sz w:val="24"/>
          <w:szCs w:val="24"/>
        </w:rPr>
        <w:t xml:space="preserve"> ugovor (božićnica, dar za djecu). </w:t>
      </w:r>
    </w:p>
    <w:p w14:paraId="06D98B6C" w14:textId="696EFDE5" w:rsidR="00E34C00" w:rsidRPr="00E34C00" w:rsidRDefault="00E34C00" w:rsidP="00E34C00">
      <w:pPr>
        <w:spacing w:after="200" w:line="276" w:lineRule="auto"/>
        <w:jc w:val="both"/>
        <w:rPr>
          <w:sz w:val="24"/>
          <w:szCs w:val="24"/>
        </w:rPr>
      </w:pPr>
      <w:r w:rsidRPr="00E34C00">
        <w:rPr>
          <w:sz w:val="24"/>
          <w:szCs w:val="24"/>
        </w:rPr>
        <w:t>Šifra 321 – Naknade troškova zaposlenima</w:t>
      </w:r>
      <w:r w:rsidR="00B11386">
        <w:rPr>
          <w:sz w:val="24"/>
          <w:szCs w:val="24"/>
        </w:rPr>
        <w:t xml:space="preserve"> - </w:t>
      </w:r>
      <w:r w:rsidRPr="00E34C00">
        <w:rPr>
          <w:sz w:val="24"/>
          <w:szCs w:val="24"/>
        </w:rPr>
        <w:t>u 2022. godinu  veća</w:t>
      </w:r>
      <w:r w:rsidR="00B11386">
        <w:rPr>
          <w:sz w:val="24"/>
          <w:szCs w:val="24"/>
        </w:rPr>
        <w:t xml:space="preserve"> su </w:t>
      </w:r>
      <w:r w:rsidRPr="00E34C00">
        <w:rPr>
          <w:sz w:val="24"/>
          <w:szCs w:val="24"/>
        </w:rPr>
        <w:t xml:space="preserve"> za 22,50 % ili 456.653,12 kn u odnosu na 2021. godinu </w:t>
      </w:r>
      <w:r w:rsidR="00B11386">
        <w:rPr>
          <w:sz w:val="24"/>
          <w:szCs w:val="24"/>
        </w:rPr>
        <w:t>a odnose se na rashode za</w:t>
      </w:r>
      <w:r w:rsidRPr="00E34C00">
        <w:rPr>
          <w:sz w:val="24"/>
          <w:szCs w:val="24"/>
        </w:rPr>
        <w:t xml:space="preserve"> službena putovanja (šifra 3211)</w:t>
      </w:r>
      <w:r w:rsidR="00D6600E">
        <w:rPr>
          <w:sz w:val="24"/>
          <w:szCs w:val="24"/>
        </w:rPr>
        <w:t>,</w:t>
      </w:r>
      <w:r w:rsidRPr="00E34C00">
        <w:rPr>
          <w:sz w:val="24"/>
          <w:szCs w:val="24"/>
        </w:rPr>
        <w:t xml:space="preserve"> stručna usavršavanja zaposlenika (šifra 3213)</w:t>
      </w:r>
      <w:r w:rsidR="00B11386">
        <w:rPr>
          <w:sz w:val="24"/>
          <w:szCs w:val="24"/>
        </w:rPr>
        <w:t xml:space="preserve"> i troškov</w:t>
      </w:r>
      <w:r w:rsidR="00D6600E">
        <w:rPr>
          <w:sz w:val="24"/>
          <w:szCs w:val="24"/>
        </w:rPr>
        <w:t>e</w:t>
      </w:r>
      <w:r w:rsidR="00B11386">
        <w:rPr>
          <w:sz w:val="24"/>
          <w:szCs w:val="24"/>
        </w:rPr>
        <w:t xml:space="preserve"> prijevoza na posao i s posla (šifra 32121)</w:t>
      </w:r>
      <w:r w:rsidRPr="00E34C00">
        <w:rPr>
          <w:sz w:val="24"/>
          <w:szCs w:val="24"/>
        </w:rPr>
        <w:t xml:space="preserve">. </w:t>
      </w:r>
    </w:p>
    <w:p w14:paraId="62C653B2" w14:textId="21DB6971" w:rsidR="00E34C00" w:rsidRDefault="00E34C00" w:rsidP="00E34C00">
      <w:pPr>
        <w:spacing w:after="200" w:line="276" w:lineRule="auto"/>
        <w:jc w:val="both"/>
        <w:rPr>
          <w:sz w:val="24"/>
          <w:szCs w:val="24"/>
        </w:rPr>
      </w:pPr>
      <w:r w:rsidRPr="00E34C00">
        <w:rPr>
          <w:sz w:val="24"/>
          <w:szCs w:val="24"/>
        </w:rPr>
        <w:t>Šifra 3223 – Energija</w:t>
      </w:r>
      <w:r w:rsidR="00B82998">
        <w:rPr>
          <w:sz w:val="24"/>
          <w:szCs w:val="24"/>
        </w:rPr>
        <w:t xml:space="preserve"> - </w:t>
      </w:r>
      <w:r w:rsidRPr="00E34C00">
        <w:rPr>
          <w:sz w:val="24"/>
          <w:szCs w:val="24"/>
        </w:rPr>
        <w:t>u 2022. godini je veća za 52,60% ili 690.168,08 kn u odnosu na 2021. godinu zbog povećanja cijen</w:t>
      </w:r>
      <w:r w:rsidR="00B82998">
        <w:rPr>
          <w:sz w:val="24"/>
          <w:szCs w:val="24"/>
        </w:rPr>
        <w:t>a</w:t>
      </w:r>
      <w:r w:rsidRPr="00E34C00">
        <w:rPr>
          <w:sz w:val="24"/>
          <w:szCs w:val="24"/>
        </w:rPr>
        <w:t xml:space="preserve"> iste.</w:t>
      </w:r>
    </w:p>
    <w:p w14:paraId="575891F8" w14:textId="77777777" w:rsidR="005236A3" w:rsidRPr="00E34C00" w:rsidRDefault="005236A3" w:rsidP="00E34C00">
      <w:pPr>
        <w:spacing w:after="200" w:line="276" w:lineRule="auto"/>
        <w:jc w:val="both"/>
        <w:rPr>
          <w:sz w:val="24"/>
          <w:szCs w:val="24"/>
        </w:rPr>
      </w:pPr>
    </w:p>
    <w:p w14:paraId="6D85CCF8" w14:textId="6FD71E44" w:rsidR="00E34C00" w:rsidRPr="00E34C00" w:rsidRDefault="00E34C00" w:rsidP="00E34C00">
      <w:pPr>
        <w:spacing w:after="200" w:line="276" w:lineRule="auto"/>
        <w:jc w:val="both"/>
        <w:rPr>
          <w:sz w:val="24"/>
          <w:szCs w:val="24"/>
        </w:rPr>
      </w:pPr>
      <w:r w:rsidRPr="00E34C00">
        <w:rPr>
          <w:sz w:val="24"/>
          <w:szCs w:val="24"/>
        </w:rPr>
        <w:t xml:space="preserve">Šifra 3225 – Sitan inventar </w:t>
      </w:r>
      <w:r w:rsidR="00321B23">
        <w:rPr>
          <w:sz w:val="24"/>
          <w:szCs w:val="24"/>
        </w:rPr>
        <w:t xml:space="preserve"> - </w:t>
      </w:r>
      <w:r w:rsidRPr="00E34C00">
        <w:rPr>
          <w:sz w:val="24"/>
          <w:szCs w:val="24"/>
        </w:rPr>
        <w:t>u 2022. godini  veći je za 127,00 % ili 105.152,75 kn u odnosu na 2021. godinu zbog</w:t>
      </w:r>
      <w:r w:rsidR="00321B23">
        <w:rPr>
          <w:sz w:val="24"/>
          <w:szCs w:val="24"/>
        </w:rPr>
        <w:t xml:space="preserve"> dotrajalosti obnovljen je sitan inventar </w:t>
      </w:r>
      <w:r w:rsidRPr="00E34C00">
        <w:rPr>
          <w:sz w:val="24"/>
          <w:szCs w:val="24"/>
        </w:rPr>
        <w:t xml:space="preserve">na odjelima </w:t>
      </w:r>
      <w:r w:rsidR="00321B23">
        <w:rPr>
          <w:sz w:val="24"/>
          <w:szCs w:val="24"/>
        </w:rPr>
        <w:t>b</w:t>
      </w:r>
      <w:r w:rsidRPr="00E34C00">
        <w:rPr>
          <w:sz w:val="24"/>
          <w:szCs w:val="24"/>
        </w:rPr>
        <w:t>olnice, kuhinje i praonice rublja.</w:t>
      </w:r>
    </w:p>
    <w:p w14:paraId="41154938" w14:textId="11384A03" w:rsidR="00E34C00" w:rsidRPr="00E34C00" w:rsidRDefault="00E34C00" w:rsidP="00E34C00">
      <w:pPr>
        <w:spacing w:after="200" w:line="276" w:lineRule="auto"/>
        <w:jc w:val="both"/>
        <w:rPr>
          <w:sz w:val="24"/>
          <w:szCs w:val="24"/>
        </w:rPr>
      </w:pPr>
      <w:r w:rsidRPr="00E34C00">
        <w:rPr>
          <w:sz w:val="24"/>
          <w:szCs w:val="24"/>
        </w:rPr>
        <w:t xml:space="preserve">Šifra 3223 – Usluge promidžbe i informiranja </w:t>
      </w:r>
      <w:r w:rsidR="00C16554">
        <w:rPr>
          <w:sz w:val="24"/>
          <w:szCs w:val="24"/>
        </w:rPr>
        <w:t xml:space="preserve"> - </w:t>
      </w:r>
      <w:r w:rsidRPr="00E34C00">
        <w:rPr>
          <w:sz w:val="24"/>
          <w:szCs w:val="24"/>
        </w:rPr>
        <w:t>u 2022. godini veće</w:t>
      </w:r>
      <w:r w:rsidR="00C16554">
        <w:rPr>
          <w:sz w:val="24"/>
          <w:szCs w:val="24"/>
        </w:rPr>
        <w:t xml:space="preserve"> su</w:t>
      </w:r>
      <w:r w:rsidRPr="00E34C00">
        <w:rPr>
          <w:sz w:val="24"/>
          <w:szCs w:val="24"/>
        </w:rPr>
        <w:t xml:space="preserve"> za 29,80% ili 9.950,87 kn u odnosu na 2021. godinu zbog povećanja potreba za oglašavanjem natječaja za zapošljavanje i postupaka objave javne nabave.</w:t>
      </w:r>
    </w:p>
    <w:p w14:paraId="68A6BE63" w14:textId="3D15AB1A" w:rsidR="00E34C00" w:rsidRPr="00E34C00" w:rsidRDefault="00E34C00" w:rsidP="00E34C00">
      <w:pPr>
        <w:spacing w:after="200" w:line="276" w:lineRule="auto"/>
        <w:jc w:val="both"/>
        <w:rPr>
          <w:sz w:val="24"/>
          <w:szCs w:val="24"/>
        </w:rPr>
      </w:pPr>
      <w:r w:rsidRPr="00E34C00">
        <w:rPr>
          <w:sz w:val="24"/>
          <w:szCs w:val="24"/>
        </w:rPr>
        <w:t>Šifra 3236 – Zdravstvene usluge</w:t>
      </w:r>
      <w:r w:rsidR="00C16554">
        <w:rPr>
          <w:sz w:val="24"/>
          <w:szCs w:val="24"/>
        </w:rPr>
        <w:t xml:space="preserve"> - </w:t>
      </w:r>
      <w:r w:rsidRPr="00E34C00">
        <w:rPr>
          <w:sz w:val="24"/>
          <w:szCs w:val="24"/>
        </w:rPr>
        <w:t xml:space="preserve"> u 2022. godini veća su za 54,50 % ili 77.587,35 kn u odnosu na 2021. godinu zbog povećane potrebe </w:t>
      </w:r>
      <w:r w:rsidR="00C16554">
        <w:rPr>
          <w:sz w:val="24"/>
          <w:szCs w:val="24"/>
        </w:rPr>
        <w:t xml:space="preserve">za </w:t>
      </w:r>
      <w:r w:rsidRPr="00E34C00">
        <w:rPr>
          <w:sz w:val="24"/>
          <w:szCs w:val="24"/>
        </w:rPr>
        <w:t>uslug</w:t>
      </w:r>
      <w:r w:rsidR="00C16554">
        <w:rPr>
          <w:sz w:val="24"/>
          <w:szCs w:val="24"/>
        </w:rPr>
        <w:t xml:space="preserve">ama </w:t>
      </w:r>
      <w:r w:rsidRPr="00E34C00">
        <w:rPr>
          <w:sz w:val="24"/>
          <w:szCs w:val="24"/>
        </w:rPr>
        <w:t xml:space="preserve">drugih zdravstvenih </w:t>
      </w:r>
      <w:r w:rsidR="00C16554">
        <w:rPr>
          <w:sz w:val="24"/>
          <w:szCs w:val="24"/>
        </w:rPr>
        <w:t>ustanova</w:t>
      </w:r>
      <w:r w:rsidRPr="00E34C00">
        <w:rPr>
          <w:sz w:val="24"/>
          <w:szCs w:val="24"/>
        </w:rPr>
        <w:t>.</w:t>
      </w:r>
    </w:p>
    <w:p w14:paraId="5FE2BC05" w14:textId="10C84FB6" w:rsidR="00E34C00" w:rsidRPr="00E34C00" w:rsidRDefault="00E34C00" w:rsidP="00E34C00">
      <w:pPr>
        <w:spacing w:after="200" w:line="276" w:lineRule="auto"/>
        <w:jc w:val="both"/>
        <w:rPr>
          <w:sz w:val="24"/>
          <w:szCs w:val="24"/>
        </w:rPr>
      </w:pPr>
      <w:r w:rsidRPr="00E34C00">
        <w:rPr>
          <w:sz w:val="24"/>
          <w:szCs w:val="24"/>
        </w:rPr>
        <w:t xml:space="preserve">Šifra 3237 – Intelektualne usluge </w:t>
      </w:r>
      <w:r w:rsidR="003F1D08">
        <w:rPr>
          <w:sz w:val="24"/>
          <w:szCs w:val="24"/>
        </w:rPr>
        <w:t xml:space="preserve"> - </w:t>
      </w:r>
      <w:r w:rsidRPr="00E34C00">
        <w:rPr>
          <w:sz w:val="24"/>
          <w:szCs w:val="24"/>
        </w:rPr>
        <w:t xml:space="preserve">u 2022. godinu veća su za 18,00% ili 392.943,02 kn u odnosu na 2021. godinu zbog povećane potrebe za radom vanjskih liječnika drugih zdravstvenih ustanova  i za usluge odvjetnika (tužbe djelatnika za neplaćene dodatke za prekovremeni rad i neisplaćenu osnovicu od 6% ).   </w:t>
      </w:r>
    </w:p>
    <w:p w14:paraId="185406C7" w14:textId="7AB7D9E6" w:rsidR="00E34C00" w:rsidRPr="00E34C00" w:rsidRDefault="00E34C00" w:rsidP="00E34C00">
      <w:pPr>
        <w:spacing w:after="200" w:line="276" w:lineRule="auto"/>
        <w:jc w:val="both"/>
        <w:rPr>
          <w:sz w:val="24"/>
          <w:szCs w:val="24"/>
        </w:rPr>
      </w:pPr>
      <w:r w:rsidRPr="00E34C00">
        <w:rPr>
          <w:sz w:val="24"/>
          <w:szCs w:val="24"/>
        </w:rPr>
        <w:t>Šifra 3238 – Računalne usluge</w:t>
      </w:r>
      <w:r w:rsidR="00F72A53">
        <w:rPr>
          <w:sz w:val="24"/>
          <w:szCs w:val="24"/>
        </w:rPr>
        <w:t xml:space="preserve"> - </w:t>
      </w:r>
      <w:r w:rsidRPr="00E34C00">
        <w:rPr>
          <w:sz w:val="24"/>
          <w:szCs w:val="24"/>
        </w:rPr>
        <w:t xml:space="preserve"> u 2022. godinu veća su za 16,20% ili 221.036,49 kn u odnosu na 2021. godinu zbog povećanja cijena istih i dodatnog troška zbog konverzije kuna u €. </w:t>
      </w:r>
    </w:p>
    <w:p w14:paraId="6A94B68A" w14:textId="16B674B8" w:rsidR="00E34C00" w:rsidRPr="00E34C00" w:rsidRDefault="00E34C00" w:rsidP="00E34C00">
      <w:pPr>
        <w:spacing w:after="200" w:line="276" w:lineRule="auto"/>
        <w:jc w:val="both"/>
        <w:rPr>
          <w:sz w:val="24"/>
          <w:szCs w:val="24"/>
        </w:rPr>
      </w:pPr>
      <w:r w:rsidRPr="00E34C00">
        <w:rPr>
          <w:sz w:val="24"/>
          <w:szCs w:val="24"/>
        </w:rPr>
        <w:t>Šifra 324 – Naknada troškova osobama izvan radnog odnosa (prijevoz)</w:t>
      </w:r>
      <w:r w:rsidR="00F72A53">
        <w:rPr>
          <w:sz w:val="24"/>
          <w:szCs w:val="24"/>
        </w:rPr>
        <w:t xml:space="preserve"> - </w:t>
      </w:r>
      <w:r w:rsidRPr="00E34C00">
        <w:rPr>
          <w:sz w:val="24"/>
          <w:szCs w:val="24"/>
        </w:rPr>
        <w:t xml:space="preserve"> u 2022. godinu  veća </w:t>
      </w:r>
      <w:r w:rsidR="00F72A53">
        <w:rPr>
          <w:sz w:val="24"/>
          <w:szCs w:val="24"/>
        </w:rPr>
        <w:t xml:space="preserve">su </w:t>
      </w:r>
      <w:r w:rsidRPr="00E34C00">
        <w:rPr>
          <w:sz w:val="24"/>
          <w:szCs w:val="24"/>
        </w:rPr>
        <w:t xml:space="preserve">za 18,50% ili 26.560,33 kn  u odnosu na 2021. </w:t>
      </w:r>
      <w:r w:rsidR="00F72A53" w:rsidRPr="00E34C00">
        <w:rPr>
          <w:sz w:val="24"/>
          <w:szCs w:val="24"/>
        </w:rPr>
        <w:t>G</w:t>
      </w:r>
      <w:r w:rsidRPr="00E34C00">
        <w:rPr>
          <w:sz w:val="24"/>
          <w:szCs w:val="24"/>
        </w:rPr>
        <w:t>odinu</w:t>
      </w:r>
      <w:r w:rsidR="00F72A53">
        <w:rPr>
          <w:sz w:val="24"/>
          <w:szCs w:val="24"/>
        </w:rPr>
        <w:t xml:space="preserve"> a sve je </w:t>
      </w:r>
      <w:r w:rsidRPr="00E34C00">
        <w:rPr>
          <w:sz w:val="24"/>
          <w:szCs w:val="24"/>
        </w:rPr>
        <w:t>vezano je uz šifru 3237</w:t>
      </w:r>
      <w:r w:rsidR="002825D7">
        <w:rPr>
          <w:sz w:val="24"/>
          <w:szCs w:val="24"/>
        </w:rPr>
        <w:t xml:space="preserve"> (intelektualne usluge)</w:t>
      </w:r>
      <w:r w:rsidRPr="00E34C00">
        <w:rPr>
          <w:sz w:val="24"/>
          <w:szCs w:val="24"/>
        </w:rPr>
        <w:t>.</w:t>
      </w:r>
      <w:bookmarkStart w:id="0" w:name="_GoBack"/>
      <w:bookmarkEnd w:id="0"/>
    </w:p>
    <w:p w14:paraId="662BB974" w14:textId="07FE7804" w:rsidR="00E34C00" w:rsidRPr="00E34C00" w:rsidRDefault="00E34C00" w:rsidP="00E34C00">
      <w:pPr>
        <w:spacing w:after="200" w:line="276" w:lineRule="auto"/>
        <w:jc w:val="both"/>
        <w:rPr>
          <w:sz w:val="24"/>
          <w:szCs w:val="24"/>
        </w:rPr>
      </w:pPr>
      <w:r w:rsidRPr="00E34C00">
        <w:rPr>
          <w:sz w:val="24"/>
          <w:szCs w:val="24"/>
        </w:rPr>
        <w:t>Šifra 3433 – Zatezne kamate</w:t>
      </w:r>
      <w:r w:rsidR="00653EF9">
        <w:rPr>
          <w:sz w:val="24"/>
          <w:szCs w:val="24"/>
        </w:rPr>
        <w:t xml:space="preserve"> - </w:t>
      </w:r>
      <w:r w:rsidRPr="00E34C00">
        <w:rPr>
          <w:sz w:val="24"/>
          <w:szCs w:val="24"/>
        </w:rPr>
        <w:t xml:space="preserve"> u 2022. godinu veća </w:t>
      </w:r>
      <w:r w:rsidR="00653EF9">
        <w:rPr>
          <w:sz w:val="24"/>
          <w:szCs w:val="24"/>
        </w:rPr>
        <w:t xml:space="preserve">su </w:t>
      </w:r>
      <w:r w:rsidRPr="00E34C00">
        <w:rPr>
          <w:sz w:val="24"/>
          <w:szCs w:val="24"/>
        </w:rPr>
        <w:t>za 19,60% ili 120.276,87 kn u odnosu na 2021. godinu. Kamate proizlaze iz poslovnih odnosa (tužba Medika d.o.o. Zagreb) te zatezne kamate za neisplaćene pravomoćne presude iz radnih odnosa.</w:t>
      </w:r>
    </w:p>
    <w:p w14:paraId="36767181" w14:textId="04469917" w:rsidR="00E34C00" w:rsidRPr="00E34C00" w:rsidRDefault="00E34C00" w:rsidP="00E34C00">
      <w:pPr>
        <w:spacing w:after="200" w:line="276" w:lineRule="auto"/>
        <w:jc w:val="both"/>
        <w:rPr>
          <w:sz w:val="24"/>
          <w:szCs w:val="24"/>
        </w:rPr>
      </w:pPr>
      <w:r w:rsidRPr="00E34C00">
        <w:rPr>
          <w:sz w:val="24"/>
          <w:szCs w:val="24"/>
        </w:rPr>
        <w:t>Šifra 4123 – Licence</w:t>
      </w:r>
      <w:r w:rsidR="00653EF9">
        <w:rPr>
          <w:sz w:val="24"/>
          <w:szCs w:val="24"/>
        </w:rPr>
        <w:t xml:space="preserve"> - </w:t>
      </w:r>
      <w:r w:rsidRPr="00E34C00">
        <w:rPr>
          <w:sz w:val="24"/>
          <w:szCs w:val="24"/>
        </w:rPr>
        <w:t xml:space="preserve"> u 2022. godinu  veća</w:t>
      </w:r>
      <w:r w:rsidR="00653EF9">
        <w:rPr>
          <w:sz w:val="24"/>
          <w:szCs w:val="24"/>
        </w:rPr>
        <w:t xml:space="preserve"> su </w:t>
      </w:r>
      <w:r w:rsidRPr="00E34C00">
        <w:rPr>
          <w:sz w:val="24"/>
          <w:szCs w:val="24"/>
        </w:rPr>
        <w:t xml:space="preserve">za 595,40 % ili 257.800,00 kn u odnosu na 2021. godinu zbog nabavke i obnove istih radi povećanog opsega rada u PIS-u na bolničkim odjelima. </w:t>
      </w:r>
    </w:p>
    <w:p w14:paraId="78ED3DF2" w14:textId="77777777" w:rsidR="00E34C00" w:rsidRPr="00E34C00" w:rsidRDefault="00E34C00" w:rsidP="00E34C00">
      <w:pPr>
        <w:spacing w:after="200" w:line="276" w:lineRule="auto"/>
        <w:jc w:val="both"/>
        <w:rPr>
          <w:sz w:val="24"/>
          <w:szCs w:val="24"/>
        </w:rPr>
      </w:pPr>
      <w:r w:rsidRPr="00E34C00">
        <w:rPr>
          <w:sz w:val="24"/>
          <w:szCs w:val="24"/>
        </w:rPr>
        <w:t>Šifra 4222 – Komunikacijska oprema - u 2022. godini je nabavljen multimedijski  interaktivni  sustav za usmjeravanje osoba s invaliditetom u suradnji s Ministarstvom branitelja, koje je financirala Osječko-baranjska županija  iz decentraliziranih sredstava (642.898,00 kn).</w:t>
      </w:r>
    </w:p>
    <w:p w14:paraId="406E762F" w14:textId="77777777" w:rsidR="00E34C00" w:rsidRDefault="00E34C00" w:rsidP="00E34C00">
      <w:pPr>
        <w:spacing w:after="200" w:line="276" w:lineRule="auto"/>
        <w:jc w:val="both"/>
        <w:rPr>
          <w:sz w:val="24"/>
          <w:szCs w:val="24"/>
        </w:rPr>
      </w:pPr>
      <w:r w:rsidRPr="00E34C00">
        <w:rPr>
          <w:sz w:val="24"/>
          <w:szCs w:val="24"/>
        </w:rPr>
        <w:t>Šifra 452 – Dodatna ulaganja na postrojenjima i opremi – u 2022. godinu uloženo je za nadogradnju opreme za pametne medicinske ormare na bolničkim odjelima (245.375,00 kn).</w:t>
      </w:r>
    </w:p>
    <w:p w14:paraId="495D5F0E" w14:textId="77777777" w:rsidR="005236A3" w:rsidRDefault="005236A3" w:rsidP="00E34C00">
      <w:pPr>
        <w:spacing w:after="200" w:line="276" w:lineRule="auto"/>
        <w:jc w:val="both"/>
        <w:rPr>
          <w:sz w:val="24"/>
          <w:szCs w:val="24"/>
        </w:rPr>
      </w:pPr>
    </w:p>
    <w:p w14:paraId="1E146777" w14:textId="77777777" w:rsidR="005236A3" w:rsidRDefault="005236A3" w:rsidP="00E34C00">
      <w:pPr>
        <w:spacing w:after="200" w:line="276" w:lineRule="auto"/>
        <w:jc w:val="both"/>
        <w:rPr>
          <w:sz w:val="24"/>
          <w:szCs w:val="24"/>
        </w:rPr>
      </w:pPr>
    </w:p>
    <w:p w14:paraId="0FD20FBC" w14:textId="77777777" w:rsidR="005236A3" w:rsidRDefault="005236A3" w:rsidP="00E34C00">
      <w:pPr>
        <w:spacing w:after="200" w:line="276" w:lineRule="auto"/>
        <w:jc w:val="both"/>
        <w:rPr>
          <w:sz w:val="24"/>
          <w:szCs w:val="24"/>
        </w:rPr>
      </w:pPr>
    </w:p>
    <w:p w14:paraId="3A833A19" w14:textId="77777777" w:rsidR="005236A3" w:rsidRDefault="005236A3" w:rsidP="00E34C00">
      <w:pPr>
        <w:spacing w:after="200" w:line="276" w:lineRule="auto"/>
        <w:jc w:val="both"/>
        <w:rPr>
          <w:sz w:val="24"/>
          <w:szCs w:val="24"/>
        </w:rPr>
      </w:pPr>
    </w:p>
    <w:p w14:paraId="113B19C7" w14:textId="77777777" w:rsidR="00564B76" w:rsidRPr="00E34C00" w:rsidRDefault="00564B76" w:rsidP="00E34C00">
      <w:pPr>
        <w:spacing w:after="200" w:line="276" w:lineRule="auto"/>
        <w:jc w:val="both"/>
        <w:rPr>
          <w:sz w:val="24"/>
          <w:szCs w:val="24"/>
        </w:rPr>
      </w:pPr>
    </w:p>
    <w:p w14:paraId="68B8B9EB" w14:textId="7BE4BC78" w:rsidR="00E34C00" w:rsidRPr="005236A3" w:rsidRDefault="00E34C00" w:rsidP="00E34C00">
      <w:pPr>
        <w:spacing w:after="200" w:line="276" w:lineRule="auto"/>
        <w:jc w:val="both"/>
        <w:rPr>
          <w:sz w:val="24"/>
          <w:szCs w:val="24"/>
        </w:rPr>
      </w:pPr>
      <w:r w:rsidRPr="005236A3">
        <w:rPr>
          <w:sz w:val="24"/>
          <w:szCs w:val="24"/>
        </w:rPr>
        <w:t>FINANCIJSKI REZULTAT 2022. GODINE</w:t>
      </w:r>
      <w:r w:rsidR="005236A3">
        <w:rPr>
          <w:sz w:val="24"/>
          <w:szCs w:val="24"/>
        </w:rPr>
        <w:t>:</w:t>
      </w:r>
    </w:p>
    <w:p w14:paraId="11C16C34" w14:textId="77777777" w:rsidR="00E34C00" w:rsidRPr="00E34C00" w:rsidRDefault="00E34C00" w:rsidP="00E34C00">
      <w:pPr>
        <w:spacing w:after="200" w:line="276" w:lineRule="auto"/>
        <w:jc w:val="both"/>
        <w:rPr>
          <w:sz w:val="24"/>
          <w:szCs w:val="24"/>
        </w:rPr>
      </w:pPr>
      <w:r w:rsidRPr="00E34C00">
        <w:rPr>
          <w:sz w:val="24"/>
          <w:szCs w:val="24"/>
        </w:rPr>
        <w:t>Šifra X067  UKUPNI PRIHODI                         103.212.048,91 kn</w:t>
      </w:r>
    </w:p>
    <w:p w14:paraId="4460B5B9" w14:textId="77777777" w:rsidR="00E34C00" w:rsidRPr="00E34C00" w:rsidRDefault="00E34C00" w:rsidP="00E34C00">
      <w:pPr>
        <w:spacing w:after="200" w:line="276" w:lineRule="auto"/>
        <w:jc w:val="both"/>
        <w:rPr>
          <w:sz w:val="24"/>
          <w:szCs w:val="24"/>
          <w:u w:val="single"/>
        </w:rPr>
      </w:pPr>
      <w:r w:rsidRPr="00E34C00">
        <w:rPr>
          <w:sz w:val="24"/>
          <w:szCs w:val="24"/>
          <w:u w:val="single"/>
        </w:rPr>
        <w:t>Šifra Y034  UKUPNI RASHODI                        116.683.050,19 kn</w:t>
      </w:r>
    </w:p>
    <w:p w14:paraId="4D2841D7" w14:textId="77777777" w:rsidR="00E34C00" w:rsidRPr="00E34C00" w:rsidRDefault="00E34C00" w:rsidP="00E34C00">
      <w:pPr>
        <w:spacing w:after="200" w:line="276" w:lineRule="auto"/>
        <w:jc w:val="both"/>
        <w:rPr>
          <w:sz w:val="24"/>
          <w:szCs w:val="24"/>
        </w:rPr>
      </w:pPr>
      <w:r w:rsidRPr="00E34C00">
        <w:rPr>
          <w:sz w:val="24"/>
          <w:szCs w:val="24"/>
        </w:rPr>
        <w:t>Šifra Y004 UKUPAN MANJAK PRIHODA          13.471.001,28 kn</w:t>
      </w:r>
    </w:p>
    <w:p w14:paraId="1C72A176" w14:textId="76B09EAF" w:rsidR="00E34C00" w:rsidRDefault="00E34C00" w:rsidP="00E34C00">
      <w:pPr>
        <w:spacing w:after="200" w:line="276" w:lineRule="auto"/>
        <w:jc w:val="both"/>
        <w:rPr>
          <w:sz w:val="24"/>
          <w:szCs w:val="24"/>
        </w:rPr>
      </w:pPr>
      <w:r w:rsidRPr="00E34C00">
        <w:rPr>
          <w:sz w:val="24"/>
          <w:szCs w:val="24"/>
        </w:rPr>
        <w:t xml:space="preserve">Manjak prihoda i primitaka ostvaren u razdoblju 01.01.-31.12.2022. godine iznosi 13.471.001,28 kn. Isti se odnosi na manjak prihoda od poslovanja u iznosu od 8.751.865,53 kn i manjka prihoda od nefinancijske imovine u iznosu od 4.719.135,75 kn . U izvještajnom razdoblju koje je još uvijek obilježeno </w:t>
      </w:r>
      <w:proofErr w:type="spellStart"/>
      <w:r w:rsidRPr="00E34C00">
        <w:rPr>
          <w:sz w:val="24"/>
          <w:szCs w:val="24"/>
        </w:rPr>
        <w:t>pandemijom</w:t>
      </w:r>
      <w:proofErr w:type="spellEnd"/>
      <w:r w:rsidRPr="00E34C00">
        <w:rPr>
          <w:sz w:val="24"/>
          <w:szCs w:val="24"/>
        </w:rPr>
        <w:t xml:space="preserve"> </w:t>
      </w:r>
      <w:proofErr w:type="spellStart"/>
      <w:r w:rsidRPr="00E34C00">
        <w:rPr>
          <w:sz w:val="24"/>
          <w:szCs w:val="24"/>
        </w:rPr>
        <w:t>Covid</w:t>
      </w:r>
      <w:proofErr w:type="spellEnd"/>
      <w:r w:rsidRPr="00E34C00">
        <w:rPr>
          <w:sz w:val="24"/>
          <w:szCs w:val="24"/>
        </w:rPr>
        <w:t xml:space="preserve">-19 </w:t>
      </w:r>
      <w:r w:rsidR="005236A3">
        <w:rPr>
          <w:sz w:val="24"/>
          <w:szCs w:val="24"/>
        </w:rPr>
        <w:t>U</w:t>
      </w:r>
      <w:r w:rsidRPr="00E34C00">
        <w:rPr>
          <w:sz w:val="24"/>
          <w:szCs w:val="24"/>
        </w:rPr>
        <w:t>stanova nije opravdala ugovoreni limit.</w:t>
      </w:r>
    </w:p>
    <w:p w14:paraId="452175A2" w14:textId="77777777" w:rsidR="00564B76" w:rsidRPr="00E34C00" w:rsidRDefault="00564B76" w:rsidP="00E34C00">
      <w:pPr>
        <w:spacing w:after="200" w:line="276" w:lineRule="auto"/>
        <w:jc w:val="both"/>
        <w:rPr>
          <w:sz w:val="24"/>
          <w:szCs w:val="24"/>
        </w:rPr>
      </w:pPr>
    </w:p>
    <w:p w14:paraId="74A8E2DD" w14:textId="77777777" w:rsidR="00E34C00" w:rsidRDefault="00E34C00" w:rsidP="00E34C00">
      <w:pPr>
        <w:spacing w:after="200" w:line="276" w:lineRule="auto"/>
        <w:rPr>
          <w:b/>
          <w:sz w:val="24"/>
          <w:szCs w:val="24"/>
        </w:rPr>
      </w:pPr>
      <w:r w:rsidRPr="00E34C00">
        <w:rPr>
          <w:b/>
          <w:sz w:val="24"/>
          <w:szCs w:val="24"/>
        </w:rPr>
        <w:t>BILJEŠKE UZ OBVEZE</w:t>
      </w:r>
    </w:p>
    <w:p w14:paraId="2FAAA7B0" w14:textId="77777777" w:rsidR="00564B76" w:rsidRPr="00E34C00" w:rsidRDefault="00564B76" w:rsidP="00E34C00">
      <w:pPr>
        <w:spacing w:after="200" w:line="276" w:lineRule="auto"/>
        <w:rPr>
          <w:b/>
          <w:sz w:val="24"/>
          <w:szCs w:val="24"/>
        </w:rPr>
      </w:pPr>
    </w:p>
    <w:p w14:paraId="0E141E91" w14:textId="281BD422" w:rsidR="00E34C00" w:rsidRPr="00E34C00" w:rsidRDefault="00E34C00" w:rsidP="00E34C00">
      <w:pPr>
        <w:spacing w:after="200" w:line="276" w:lineRule="auto"/>
        <w:jc w:val="both"/>
        <w:rPr>
          <w:sz w:val="24"/>
          <w:szCs w:val="24"/>
        </w:rPr>
      </w:pPr>
      <w:r w:rsidRPr="00E34C00">
        <w:rPr>
          <w:sz w:val="24"/>
          <w:szCs w:val="24"/>
        </w:rPr>
        <w:t xml:space="preserve">Stanje obveza na dan 1.siječnja 2022. godine iznosi 70.098.475,07 kn (šifra V001) dok stanje na dan 31. prosinca 2022. godine iznosi 83.415.118,99 kn (šifra V006) od čega su 2.654.082,65 kn (šifra V007) dospjele obveze, a po strukturi odnose se na obveze za zaposlene u iznosu od 480.100,78 kn (šifra D231), uz prekoračenje preko 360 dana  </w:t>
      </w:r>
      <w:r w:rsidR="005236A3">
        <w:rPr>
          <w:sz w:val="24"/>
          <w:szCs w:val="24"/>
        </w:rPr>
        <w:t>(</w:t>
      </w:r>
      <w:r w:rsidRPr="00E34C00">
        <w:rPr>
          <w:sz w:val="24"/>
          <w:szCs w:val="24"/>
        </w:rPr>
        <w:t>pravomoćne sudske tužbe za prekovremeni rad)</w:t>
      </w:r>
      <w:r w:rsidR="005236A3">
        <w:rPr>
          <w:sz w:val="24"/>
          <w:szCs w:val="24"/>
        </w:rPr>
        <w:t xml:space="preserve">, </w:t>
      </w:r>
      <w:r w:rsidRPr="00E34C00">
        <w:rPr>
          <w:sz w:val="24"/>
          <w:szCs w:val="24"/>
        </w:rPr>
        <w:t>materijalne rashode u iznosu od 2.171.581,87 kn (šifra D232)  uz prekoračenje do 60 dana i obveze za nabavu nefinancijsku imovinu u iznosu od 2.400,00 kn (šifra D24) uz prekoračenje do 60 dana</w:t>
      </w:r>
      <w:r w:rsidR="005236A3">
        <w:rPr>
          <w:sz w:val="24"/>
          <w:szCs w:val="24"/>
        </w:rPr>
        <w:t>.</w:t>
      </w:r>
    </w:p>
    <w:p w14:paraId="70C4A77E" w14:textId="78AF0AAD" w:rsidR="005236A3" w:rsidRDefault="00E34C00" w:rsidP="00E34C00">
      <w:pPr>
        <w:spacing w:after="200" w:line="276" w:lineRule="auto"/>
        <w:jc w:val="both"/>
        <w:rPr>
          <w:sz w:val="24"/>
          <w:szCs w:val="24"/>
        </w:rPr>
      </w:pPr>
      <w:r w:rsidRPr="00E34C00">
        <w:rPr>
          <w:sz w:val="24"/>
          <w:szCs w:val="24"/>
        </w:rPr>
        <w:t>U ukupnim obvezama na dan 31. prosinca 2022. godine nalaze se obveze prama HZZO-u  iznosu od 70.044.904,35 kn za manje izvršeni rad</w:t>
      </w:r>
      <w:r w:rsidR="005236A3">
        <w:rPr>
          <w:sz w:val="24"/>
          <w:szCs w:val="24"/>
        </w:rPr>
        <w:t xml:space="preserve"> (52</w:t>
      </w:r>
      <w:r w:rsidRPr="00E34C00">
        <w:rPr>
          <w:sz w:val="24"/>
          <w:szCs w:val="24"/>
        </w:rPr>
        <w:t>.</w:t>
      </w:r>
      <w:r w:rsidR="005236A3">
        <w:rPr>
          <w:sz w:val="24"/>
          <w:szCs w:val="24"/>
        </w:rPr>
        <w:t>683.268,00 kn odnosi se na razdoblja do 31.12.2021. godine).</w:t>
      </w:r>
      <w:r w:rsidRPr="00E34C00">
        <w:rPr>
          <w:sz w:val="24"/>
          <w:szCs w:val="24"/>
        </w:rPr>
        <w:t xml:space="preserve"> U 2022</w:t>
      </w:r>
      <w:r w:rsidR="009162AD">
        <w:rPr>
          <w:sz w:val="24"/>
          <w:szCs w:val="24"/>
        </w:rPr>
        <w:t>.</w:t>
      </w:r>
      <w:r w:rsidRPr="00E34C00">
        <w:rPr>
          <w:sz w:val="24"/>
          <w:szCs w:val="24"/>
        </w:rPr>
        <w:t xml:space="preserve"> godini </w:t>
      </w:r>
      <w:r w:rsidR="009162AD">
        <w:rPr>
          <w:sz w:val="24"/>
          <w:szCs w:val="24"/>
        </w:rPr>
        <w:t>U</w:t>
      </w:r>
      <w:r w:rsidRPr="00E34C00">
        <w:rPr>
          <w:sz w:val="24"/>
          <w:szCs w:val="24"/>
        </w:rPr>
        <w:t xml:space="preserve">stanova je ispostavila manje računa za ugovorena temeljna sredstva u iznosu od 17.361.634,88 kn </w:t>
      </w:r>
      <w:r w:rsidR="005236A3">
        <w:rPr>
          <w:sz w:val="24"/>
          <w:szCs w:val="24"/>
        </w:rPr>
        <w:t>te je</w:t>
      </w:r>
      <w:r w:rsidRPr="00E34C00">
        <w:rPr>
          <w:sz w:val="24"/>
          <w:szCs w:val="24"/>
        </w:rPr>
        <w:t xml:space="preserve"> navedeni iznos iskazan</w:t>
      </w:r>
      <w:r w:rsidR="005236A3">
        <w:rPr>
          <w:sz w:val="24"/>
          <w:szCs w:val="24"/>
        </w:rPr>
        <w:t xml:space="preserve"> </w:t>
      </w:r>
      <w:r w:rsidRPr="00E34C00">
        <w:rPr>
          <w:sz w:val="24"/>
          <w:szCs w:val="24"/>
        </w:rPr>
        <w:t>kao obveza</w:t>
      </w:r>
      <w:r w:rsidR="005236A3">
        <w:rPr>
          <w:sz w:val="24"/>
          <w:szCs w:val="24"/>
        </w:rPr>
        <w:t>,</w:t>
      </w:r>
      <w:r w:rsidRPr="00E34C00">
        <w:rPr>
          <w:sz w:val="24"/>
          <w:szCs w:val="24"/>
        </w:rPr>
        <w:t xml:space="preserve"> Odlukom Upravnog vijeća HZZO-a.   </w:t>
      </w:r>
    </w:p>
    <w:p w14:paraId="71198277" w14:textId="77777777" w:rsidR="005236A3" w:rsidRDefault="005236A3" w:rsidP="00E34C00">
      <w:pPr>
        <w:spacing w:after="200" w:line="276" w:lineRule="auto"/>
        <w:jc w:val="both"/>
        <w:rPr>
          <w:sz w:val="24"/>
          <w:szCs w:val="24"/>
        </w:rPr>
      </w:pPr>
    </w:p>
    <w:p w14:paraId="40EFCAA0" w14:textId="77777777" w:rsidR="00564B76" w:rsidRDefault="00564B76" w:rsidP="00E34C00">
      <w:pPr>
        <w:spacing w:after="200" w:line="276" w:lineRule="auto"/>
        <w:jc w:val="both"/>
        <w:rPr>
          <w:sz w:val="24"/>
          <w:szCs w:val="24"/>
        </w:rPr>
      </w:pPr>
    </w:p>
    <w:p w14:paraId="4A3D4519" w14:textId="77777777" w:rsidR="00564B76" w:rsidRDefault="00564B76" w:rsidP="00E34C00">
      <w:pPr>
        <w:spacing w:after="200" w:line="276" w:lineRule="auto"/>
        <w:jc w:val="both"/>
        <w:rPr>
          <w:sz w:val="24"/>
          <w:szCs w:val="24"/>
        </w:rPr>
      </w:pPr>
    </w:p>
    <w:p w14:paraId="2B90BC48" w14:textId="77777777" w:rsidR="00564B76" w:rsidRDefault="00564B76" w:rsidP="00E34C00">
      <w:pPr>
        <w:spacing w:after="200" w:line="276" w:lineRule="auto"/>
        <w:jc w:val="both"/>
        <w:rPr>
          <w:sz w:val="24"/>
          <w:szCs w:val="24"/>
        </w:rPr>
      </w:pPr>
    </w:p>
    <w:p w14:paraId="6A93D4B8" w14:textId="77777777" w:rsidR="00564B76" w:rsidRDefault="00564B76" w:rsidP="00E34C00">
      <w:pPr>
        <w:spacing w:after="200" w:line="276" w:lineRule="auto"/>
        <w:jc w:val="both"/>
        <w:rPr>
          <w:sz w:val="24"/>
          <w:szCs w:val="24"/>
        </w:rPr>
      </w:pPr>
    </w:p>
    <w:p w14:paraId="44548A62" w14:textId="77777777" w:rsidR="00564B76" w:rsidRDefault="00564B76" w:rsidP="00E34C00">
      <w:pPr>
        <w:spacing w:after="200" w:line="276" w:lineRule="auto"/>
        <w:jc w:val="both"/>
        <w:rPr>
          <w:sz w:val="24"/>
          <w:szCs w:val="24"/>
        </w:rPr>
      </w:pPr>
    </w:p>
    <w:p w14:paraId="7A4DAEE2" w14:textId="77777777" w:rsidR="00564B76" w:rsidRPr="00E34C00" w:rsidRDefault="00564B76" w:rsidP="00E34C00">
      <w:pPr>
        <w:spacing w:after="200" w:line="276" w:lineRule="auto"/>
        <w:jc w:val="both"/>
        <w:rPr>
          <w:sz w:val="24"/>
          <w:szCs w:val="24"/>
        </w:rPr>
      </w:pPr>
    </w:p>
    <w:p w14:paraId="4CDD01C6" w14:textId="77777777" w:rsidR="00E34C00" w:rsidRDefault="00E34C00" w:rsidP="00E34C00">
      <w:pPr>
        <w:spacing w:after="200" w:line="276" w:lineRule="auto"/>
        <w:rPr>
          <w:b/>
          <w:sz w:val="24"/>
          <w:szCs w:val="24"/>
        </w:rPr>
      </w:pPr>
      <w:r w:rsidRPr="00E34C00">
        <w:rPr>
          <w:b/>
          <w:sz w:val="24"/>
          <w:szCs w:val="24"/>
        </w:rPr>
        <w:t>BILJEŠKE UZ P-VRIO</w:t>
      </w:r>
    </w:p>
    <w:p w14:paraId="435A79CB" w14:textId="77777777" w:rsidR="005236A3" w:rsidRPr="00E34C00" w:rsidRDefault="005236A3" w:rsidP="00E34C00">
      <w:pPr>
        <w:spacing w:after="200" w:line="276" w:lineRule="auto"/>
        <w:rPr>
          <w:b/>
          <w:sz w:val="24"/>
          <w:szCs w:val="24"/>
        </w:rPr>
      </w:pPr>
    </w:p>
    <w:p w14:paraId="5599F247" w14:textId="488888FF" w:rsidR="00E34C00" w:rsidRPr="00E34C00" w:rsidRDefault="00E34C00" w:rsidP="00E34C00">
      <w:pPr>
        <w:spacing w:after="200" w:line="276" w:lineRule="auto"/>
        <w:jc w:val="both"/>
        <w:rPr>
          <w:sz w:val="24"/>
          <w:szCs w:val="24"/>
        </w:rPr>
      </w:pPr>
      <w:r w:rsidRPr="00E34C00">
        <w:rPr>
          <w:sz w:val="24"/>
          <w:szCs w:val="24"/>
        </w:rPr>
        <w:t>Šifra P022 – povećanje proizvedene kratkotrajne imovine -  iskazano je povećanje proizvedene kratkotrajne imovine u iznosu od 26.673,00 kn koje je doniralo Ravnateljstvo CZ DIP Osijek</w:t>
      </w:r>
      <w:r w:rsidR="003640FA">
        <w:rPr>
          <w:sz w:val="24"/>
          <w:szCs w:val="24"/>
        </w:rPr>
        <w:t xml:space="preserve"> za</w:t>
      </w:r>
      <w:r w:rsidRPr="00E34C00">
        <w:rPr>
          <w:sz w:val="24"/>
          <w:szCs w:val="24"/>
        </w:rPr>
        <w:t xml:space="preserve">  potrošni sanitetski materijal.</w:t>
      </w:r>
    </w:p>
    <w:p w14:paraId="0DF07679" w14:textId="77777777" w:rsidR="00E34C00" w:rsidRPr="00E34C00" w:rsidRDefault="00E34C00" w:rsidP="00E34C00">
      <w:pPr>
        <w:spacing w:after="200" w:line="276" w:lineRule="auto"/>
        <w:jc w:val="both"/>
        <w:rPr>
          <w:sz w:val="24"/>
          <w:szCs w:val="24"/>
        </w:rPr>
      </w:pPr>
      <w:r w:rsidRPr="00E34C00">
        <w:rPr>
          <w:sz w:val="24"/>
          <w:szCs w:val="24"/>
        </w:rPr>
        <w:t xml:space="preserve">Šifra P003 – smanjenje proizvedene dugotrajne imovine – iskazano je smanjenje proizvedene dugotrajne imovine u iznosu od 10.723,52 kn uslijed </w:t>
      </w:r>
      <w:proofErr w:type="spellStart"/>
      <w:r w:rsidRPr="00E34C00">
        <w:rPr>
          <w:sz w:val="24"/>
          <w:szCs w:val="24"/>
        </w:rPr>
        <w:t>isknjiženja</w:t>
      </w:r>
      <w:proofErr w:type="spellEnd"/>
      <w:r w:rsidRPr="00E34C00">
        <w:rPr>
          <w:sz w:val="24"/>
          <w:szCs w:val="24"/>
        </w:rPr>
        <w:t xml:space="preserve"> iskazane imovine u poslovnim knjigama sukladno postojećoj  dokumentaciji i provedenom popisu, a nad kojom nije u punom iznosu proveden ispravak vrijednosti.</w:t>
      </w:r>
    </w:p>
    <w:p w14:paraId="5CFDA9EA" w14:textId="77777777" w:rsidR="00E34C00" w:rsidRPr="00E34C00" w:rsidRDefault="00E34C00" w:rsidP="00E34C00">
      <w:pPr>
        <w:spacing w:after="200" w:line="276" w:lineRule="auto"/>
        <w:jc w:val="both"/>
        <w:rPr>
          <w:sz w:val="24"/>
          <w:szCs w:val="24"/>
        </w:rPr>
      </w:pPr>
      <w:r w:rsidRPr="00E34C00">
        <w:rPr>
          <w:sz w:val="24"/>
          <w:szCs w:val="24"/>
        </w:rPr>
        <w:t xml:space="preserve">Šifra P029 – smanjenje potraživanja za prihode poslovanja – iskazan je otpis nenaplaćenih potraživanja od fizičkih osoba za pružene zdravstvene usluge u iznosu od 80.202,78 kn temeljem Odluka Upravnog vijeća za izvještajno razdoblje.   </w:t>
      </w:r>
    </w:p>
    <w:p w14:paraId="0A6C6B6D" w14:textId="77777777" w:rsidR="00E34C00" w:rsidRPr="00E34C00" w:rsidRDefault="00E34C00" w:rsidP="00E34C00">
      <w:pPr>
        <w:spacing w:after="200" w:line="276" w:lineRule="auto"/>
        <w:jc w:val="both"/>
        <w:rPr>
          <w:sz w:val="24"/>
          <w:szCs w:val="24"/>
        </w:rPr>
      </w:pPr>
    </w:p>
    <w:p w14:paraId="7C61D9E9" w14:textId="77777777" w:rsidR="00E34C00" w:rsidRPr="00E34C00" w:rsidRDefault="00E34C00" w:rsidP="00E34C00">
      <w:pPr>
        <w:spacing w:after="200" w:line="276" w:lineRule="auto"/>
        <w:rPr>
          <w:b/>
          <w:sz w:val="24"/>
          <w:szCs w:val="24"/>
        </w:rPr>
      </w:pPr>
      <w:r w:rsidRPr="00E34C00">
        <w:rPr>
          <w:b/>
          <w:sz w:val="24"/>
          <w:szCs w:val="24"/>
        </w:rPr>
        <w:t>BILJEŠKE UZ RAS-FUNKCIJSKI</w:t>
      </w:r>
    </w:p>
    <w:p w14:paraId="50F1AB04" w14:textId="77777777" w:rsidR="00E34C00" w:rsidRPr="00E34C00" w:rsidRDefault="00E34C00" w:rsidP="00E34C00">
      <w:pPr>
        <w:spacing w:after="200" w:line="276" w:lineRule="auto"/>
        <w:jc w:val="both"/>
        <w:rPr>
          <w:sz w:val="24"/>
          <w:szCs w:val="24"/>
        </w:rPr>
      </w:pPr>
      <w:r w:rsidRPr="00E34C00">
        <w:rPr>
          <w:sz w:val="24"/>
          <w:szCs w:val="24"/>
        </w:rPr>
        <w:t xml:space="preserve">U izvještaju o rashodima prema funkcijskoj klasifikaciji Opća županijska bolnica Našice iskazuje na šifri 0731 – usluge općih bolnica  - iskazuje povećanje od 2,50 % ili 2.882.805,19 kn u odnosu na 2021. godinu.  </w:t>
      </w:r>
    </w:p>
    <w:p w14:paraId="623A9D88" w14:textId="77777777" w:rsidR="00E34C00" w:rsidRPr="00E34C00" w:rsidRDefault="00E34C00" w:rsidP="00E34C00">
      <w:pPr>
        <w:spacing w:after="200" w:line="276" w:lineRule="auto"/>
        <w:jc w:val="both"/>
      </w:pPr>
    </w:p>
    <w:p w14:paraId="7DBA4584" w14:textId="77777777" w:rsidR="00E34C00" w:rsidRPr="00E34C00" w:rsidRDefault="00E34C00" w:rsidP="00E34C00">
      <w:pPr>
        <w:spacing w:after="200" w:line="276" w:lineRule="auto"/>
        <w:jc w:val="both"/>
      </w:pPr>
    </w:p>
    <w:p w14:paraId="6E09D45C" w14:textId="77777777" w:rsidR="00E34C00" w:rsidRPr="00E34C00" w:rsidRDefault="00E34C00" w:rsidP="00E34C00">
      <w:pPr>
        <w:spacing w:after="200" w:line="276" w:lineRule="auto"/>
        <w:jc w:val="both"/>
        <w:rPr>
          <w:sz w:val="24"/>
          <w:szCs w:val="24"/>
        </w:rPr>
      </w:pPr>
      <w:r w:rsidRPr="00E34C00">
        <w:rPr>
          <w:sz w:val="24"/>
          <w:szCs w:val="24"/>
        </w:rPr>
        <w:t xml:space="preserve">U Našicama, 31. siječnja 2023. godine    </w:t>
      </w:r>
      <w:r w:rsidRPr="00E34C00">
        <w:rPr>
          <w:sz w:val="24"/>
          <w:szCs w:val="24"/>
        </w:rPr>
        <w:tab/>
      </w:r>
      <w:r w:rsidRPr="00E34C00">
        <w:rPr>
          <w:sz w:val="24"/>
          <w:szCs w:val="24"/>
        </w:rPr>
        <w:tab/>
      </w:r>
      <w:r w:rsidRPr="00E34C00">
        <w:rPr>
          <w:sz w:val="24"/>
          <w:szCs w:val="24"/>
        </w:rPr>
        <w:tab/>
        <w:t>V.d. ravnatelja:</w:t>
      </w:r>
    </w:p>
    <w:p w14:paraId="4E978B94" w14:textId="30B0B6C3" w:rsidR="004A5F08" w:rsidRDefault="00E34C00" w:rsidP="00E34C00">
      <w:pPr>
        <w:spacing w:after="200" w:line="276" w:lineRule="auto"/>
        <w:jc w:val="both"/>
        <w:rPr>
          <w:sz w:val="24"/>
          <w:szCs w:val="24"/>
        </w:rPr>
      </w:pPr>
      <w:r w:rsidRPr="00E34C00">
        <w:rPr>
          <w:sz w:val="24"/>
          <w:szCs w:val="24"/>
        </w:rPr>
        <w:tab/>
      </w:r>
      <w:r w:rsidRPr="00E34C00">
        <w:rPr>
          <w:sz w:val="24"/>
          <w:szCs w:val="24"/>
        </w:rPr>
        <w:tab/>
      </w:r>
      <w:r w:rsidRPr="00E34C00">
        <w:rPr>
          <w:sz w:val="24"/>
          <w:szCs w:val="24"/>
        </w:rPr>
        <w:tab/>
      </w:r>
      <w:r w:rsidRPr="00E34C00">
        <w:rPr>
          <w:sz w:val="24"/>
          <w:szCs w:val="24"/>
        </w:rPr>
        <w:tab/>
      </w:r>
      <w:r w:rsidRPr="00E34C00">
        <w:rPr>
          <w:sz w:val="24"/>
          <w:szCs w:val="24"/>
        </w:rPr>
        <w:tab/>
      </w:r>
      <w:r w:rsidRPr="00E34C00">
        <w:rPr>
          <w:sz w:val="24"/>
          <w:szCs w:val="24"/>
        </w:rPr>
        <w:tab/>
      </w:r>
      <w:r w:rsidRPr="00E34C00">
        <w:rPr>
          <w:sz w:val="24"/>
          <w:szCs w:val="24"/>
        </w:rPr>
        <w:tab/>
      </w:r>
      <w:r w:rsidRPr="00E34C00">
        <w:rPr>
          <w:sz w:val="24"/>
          <w:szCs w:val="24"/>
        </w:rPr>
        <w:tab/>
        <w:t>Dino Vida, univ.spec.oec.</w:t>
      </w:r>
    </w:p>
    <w:sectPr w:rsidR="004A5F08" w:rsidSect="00E01580">
      <w:headerReference w:type="default" r:id="rId9"/>
      <w:head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6EC75" w14:textId="77777777" w:rsidR="004778B2" w:rsidRDefault="004778B2" w:rsidP="00F6042C">
      <w:r>
        <w:separator/>
      </w:r>
    </w:p>
  </w:endnote>
  <w:endnote w:type="continuationSeparator" w:id="0">
    <w:p w14:paraId="121ECAC0" w14:textId="77777777" w:rsidR="004778B2" w:rsidRDefault="004778B2" w:rsidP="00F6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FBA7E" w14:textId="77777777" w:rsidR="004778B2" w:rsidRDefault="004778B2" w:rsidP="00F6042C">
      <w:r>
        <w:separator/>
      </w:r>
    </w:p>
  </w:footnote>
  <w:footnote w:type="continuationSeparator" w:id="0">
    <w:p w14:paraId="13B0F779" w14:textId="77777777" w:rsidR="004778B2" w:rsidRDefault="004778B2" w:rsidP="00F6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68EE" w14:textId="77777777" w:rsidR="004B08F7" w:rsidRDefault="004B08F7" w:rsidP="009421C1">
    <w:pPr>
      <w:pStyle w:val="Zaglavlje"/>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000000"/>
      </w:tblBorders>
      <w:tblLook w:val="00A0" w:firstRow="1" w:lastRow="0" w:firstColumn="1" w:lastColumn="0" w:noHBand="0" w:noVBand="0"/>
    </w:tblPr>
    <w:tblGrid>
      <w:gridCol w:w="8931"/>
      <w:gridCol w:w="357"/>
    </w:tblGrid>
    <w:tr w:rsidR="00E01580" w:rsidRPr="00E01580" w14:paraId="1BAC867E" w14:textId="77777777" w:rsidTr="00E12AE6">
      <w:trPr>
        <w:trHeight w:val="1753"/>
      </w:trPr>
      <w:tc>
        <w:tcPr>
          <w:tcW w:w="8472" w:type="dxa"/>
        </w:tcPr>
        <w:p w14:paraId="6C15DFD9" w14:textId="77777777" w:rsidR="00E01580" w:rsidRPr="00E01580" w:rsidRDefault="004778B2" w:rsidP="00E01580">
          <w:pPr>
            <w:pStyle w:val="Zaglavlje"/>
          </w:pPr>
          <w:r>
            <w:pict w14:anchorId="4F485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memorandum" style="width:435.75pt;height:71.35pt;visibility:visible;mso-wrap-style:square">
                <v:imagedata r:id="rId1" o:title="memorandum"/>
              </v:shape>
            </w:pict>
          </w:r>
        </w:p>
      </w:tc>
      <w:tc>
        <w:tcPr>
          <w:tcW w:w="2516" w:type="dxa"/>
        </w:tcPr>
        <w:p w14:paraId="1E396A37" w14:textId="77777777" w:rsidR="00E01580" w:rsidRPr="00E01580" w:rsidRDefault="00E01580" w:rsidP="00E01580">
          <w:pPr>
            <w:pStyle w:val="Zaglavlje"/>
          </w:pPr>
        </w:p>
      </w:tc>
    </w:tr>
  </w:tbl>
  <w:p w14:paraId="44B04054" w14:textId="77777777" w:rsidR="00E01580" w:rsidRDefault="00E0158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DFF"/>
    <w:multiLevelType w:val="hybridMultilevel"/>
    <w:tmpl w:val="68BED1CA"/>
    <w:lvl w:ilvl="0" w:tplc="4E5C970E">
      <w:start w:val="3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
    <w:nsid w:val="20A20F23"/>
    <w:multiLevelType w:val="hybridMultilevel"/>
    <w:tmpl w:val="9F6A524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22E67F4E"/>
    <w:multiLevelType w:val="hybridMultilevel"/>
    <w:tmpl w:val="83549E42"/>
    <w:lvl w:ilvl="0" w:tplc="0A94252C">
      <w:numFmt w:val="bullet"/>
      <w:lvlText w:val="-"/>
      <w:lvlJc w:val="left"/>
      <w:pPr>
        <w:ind w:left="4260" w:hanging="360"/>
      </w:pPr>
      <w:rPr>
        <w:rFonts w:ascii="Calibri" w:eastAsia="Times New Roman" w:hAnsi="Calibri" w:hint="default"/>
      </w:rPr>
    </w:lvl>
    <w:lvl w:ilvl="1" w:tplc="04090003" w:tentative="1">
      <w:start w:val="1"/>
      <w:numFmt w:val="bullet"/>
      <w:lvlText w:val="o"/>
      <w:lvlJc w:val="left"/>
      <w:pPr>
        <w:ind w:left="4980" w:hanging="360"/>
      </w:pPr>
      <w:rPr>
        <w:rFonts w:ascii="Courier New" w:hAnsi="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3">
    <w:nsid w:val="29C053D9"/>
    <w:multiLevelType w:val="hybridMultilevel"/>
    <w:tmpl w:val="030A003A"/>
    <w:lvl w:ilvl="0" w:tplc="90F69CCE">
      <w:start w:val="10"/>
      <w:numFmt w:val="bullet"/>
      <w:lvlText w:val="-"/>
      <w:lvlJc w:val="left"/>
      <w:pPr>
        <w:tabs>
          <w:tab w:val="num" w:pos="1320"/>
        </w:tabs>
        <w:ind w:left="13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F547539"/>
    <w:multiLevelType w:val="hybridMultilevel"/>
    <w:tmpl w:val="A52E7ECE"/>
    <w:lvl w:ilvl="0" w:tplc="10921B5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4B3E4B19"/>
    <w:multiLevelType w:val="hybridMultilevel"/>
    <w:tmpl w:val="4A16A17C"/>
    <w:lvl w:ilvl="0" w:tplc="5F9698B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52A6CBF"/>
    <w:multiLevelType w:val="hybridMultilevel"/>
    <w:tmpl w:val="9C1A1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9640786"/>
    <w:multiLevelType w:val="hybridMultilevel"/>
    <w:tmpl w:val="847E77A6"/>
    <w:lvl w:ilvl="0" w:tplc="B79A09A6">
      <w:start w:val="10"/>
      <w:numFmt w:val="bullet"/>
      <w:lvlText w:val="-"/>
      <w:lvlJc w:val="left"/>
      <w:pPr>
        <w:tabs>
          <w:tab w:val="num" w:pos="1260"/>
        </w:tabs>
        <w:ind w:left="12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FE81770"/>
    <w:multiLevelType w:val="hybridMultilevel"/>
    <w:tmpl w:val="34D4EF82"/>
    <w:lvl w:ilvl="0" w:tplc="088A0B06">
      <w:start w:val="1"/>
      <w:numFmt w:val="decimal"/>
      <w:lvlText w:val="%1."/>
      <w:lvlJc w:val="left"/>
      <w:pPr>
        <w:ind w:left="945" w:hanging="360"/>
      </w:pPr>
      <w:rPr>
        <w:rFonts w:cs="Times New Roman" w:hint="default"/>
      </w:rPr>
    </w:lvl>
    <w:lvl w:ilvl="1" w:tplc="041A0019" w:tentative="1">
      <w:start w:val="1"/>
      <w:numFmt w:val="lowerLetter"/>
      <w:lvlText w:val="%2."/>
      <w:lvlJc w:val="left"/>
      <w:pPr>
        <w:ind w:left="1665" w:hanging="360"/>
      </w:pPr>
      <w:rPr>
        <w:rFonts w:cs="Times New Roman"/>
      </w:rPr>
    </w:lvl>
    <w:lvl w:ilvl="2" w:tplc="041A001B" w:tentative="1">
      <w:start w:val="1"/>
      <w:numFmt w:val="lowerRoman"/>
      <w:lvlText w:val="%3."/>
      <w:lvlJc w:val="right"/>
      <w:pPr>
        <w:ind w:left="2385" w:hanging="180"/>
      </w:pPr>
      <w:rPr>
        <w:rFonts w:cs="Times New Roman"/>
      </w:rPr>
    </w:lvl>
    <w:lvl w:ilvl="3" w:tplc="041A000F" w:tentative="1">
      <w:start w:val="1"/>
      <w:numFmt w:val="decimal"/>
      <w:lvlText w:val="%4."/>
      <w:lvlJc w:val="left"/>
      <w:pPr>
        <w:ind w:left="3105" w:hanging="360"/>
      </w:pPr>
      <w:rPr>
        <w:rFonts w:cs="Times New Roman"/>
      </w:rPr>
    </w:lvl>
    <w:lvl w:ilvl="4" w:tplc="041A0019" w:tentative="1">
      <w:start w:val="1"/>
      <w:numFmt w:val="lowerLetter"/>
      <w:lvlText w:val="%5."/>
      <w:lvlJc w:val="left"/>
      <w:pPr>
        <w:ind w:left="3825" w:hanging="360"/>
      </w:pPr>
      <w:rPr>
        <w:rFonts w:cs="Times New Roman"/>
      </w:rPr>
    </w:lvl>
    <w:lvl w:ilvl="5" w:tplc="041A001B" w:tentative="1">
      <w:start w:val="1"/>
      <w:numFmt w:val="lowerRoman"/>
      <w:lvlText w:val="%6."/>
      <w:lvlJc w:val="right"/>
      <w:pPr>
        <w:ind w:left="4545" w:hanging="180"/>
      </w:pPr>
      <w:rPr>
        <w:rFonts w:cs="Times New Roman"/>
      </w:rPr>
    </w:lvl>
    <w:lvl w:ilvl="6" w:tplc="041A000F" w:tentative="1">
      <w:start w:val="1"/>
      <w:numFmt w:val="decimal"/>
      <w:lvlText w:val="%7."/>
      <w:lvlJc w:val="left"/>
      <w:pPr>
        <w:ind w:left="5265" w:hanging="360"/>
      </w:pPr>
      <w:rPr>
        <w:rFonts w:cs="Times New Roman"/>
      </w:rPr>
    </w:lvl>
    <w:lvl w:ilvl="7" w:tplc="041A0019" w:tentative="1">
      <w:start w:val="1"/>
      <w:numFmt w:val="lowerLetter"/>
      <w:lvlText w:val="%8."/>
      <w:lvlJc w:val="left"/>
      <w:pPr>
        <w:ind w:left="5985" w:hanging="360"/>
      </w:pPr>
      <w:rPr>
        <w:rFonts w:cs="Times New Roman"/>
      </w:rPr>
    </w:lvl>
    <w:lvl w:ilvl="8" w:tplc="041A001B" w:tentative="1">
      <w:start w:val="1"/>
      <w:numFmt w:val="lowerRoman"/>
      <w:lvlText w:val="%9."/>
      <w:lvlJc w:val="right"/>
      <w:pPr>
        <w:ind w:left="6705" w:hanging="180"/>
      </w:pPr>
      <w:rPr>
        <w:rFonts w:cs="Times New Roman"/>
      </w:rPr>
    </w:lvl>
  </w:abstractNum>
  <w:abstractNum w:abstractNumId="9">
    <w:nsid w:val="6B3C2A5F"/>
    <w:multiLevelType w:val="hybridMultilevel"/>
    <w:tmpl w:val="73D66686"/>
    <w:lvl w:ilvl="0" w:tplc="B8949C9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E351BFD"/>
    <w:multiLevelType w:val="hybridMultilevel"/>
    <w:tmpl w:val="9B6862BC"/>
    <w:lvl w:ilvl="0" w:tplc="548A8C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42C"/>
    <w:rsid w:val="000277A9"/>
    <w:rsid w:val="00031198"/>
    <w:rsid w:val="00033822"/>
    <w:rsid w:val="00044F25"/>
    <w:rsid w:val="00047E0E"/>
    <w:rsid w:val="00053D53"/>
    <w:rsid w:val="0005760A"/>
    <w:rsid w:val="000726A3"/>
    <w:rsid w:val="00090761"/>
    <w:rsid w:val="000A0C0F"/>
    <w:rsid w:val="000A599C"/>
    <w:rsid w:val="000A72B1"/>
    <w:rsid w:val="000B5459"/>
    <w:rsid w:val="000C77E0"/>
    <w:rsid w:val="000D012D"/>
    <w:rsid w:val="000D1F8D"/>
    <w:rsid w:val="000D54FE"/>
    <w:rsid w:val="000E4367"/>
    <w:rsid w:val="000F2572"/>
    <w:rsid w:val="0010657E"/>
    <w:rsid w:val="00115343"/>
    <w:rsid w:val="00121C8C"/>
    <w:rsid w:val="00145D1A"/>
    <w:rsid w:val="001517D7"/>
    <w:rsid w:val="00156879"/>
    <w:rsid w:val="0017117D"/>
    <w:rsid w:val="0017473A"/>
    <w:rsid w:val="001754AE"/>
    <w:rsid w:val="001915B3"/>
    <w:rsid w:val="00194824"/>
    <w:rsid w:val="001975F3"/>
    <w:rsid w:val="00197D5A"/>
    <w:rsid w:val="001A2AE7"/>
    <w:rsid w:val="001A33A9"/>
    <w:rsid w:val="001C07F6"/>
    <w:rsid w:val="001F09D2"/>
    <w:rsid w:val="001F607D"/>
    <w:rsid w:val="00202627"/>
    <w:rsid w:val="0020339F"/>
    <w:rsid w:val="00217F0E"/>
    <w:rsid w:val="00226CE1"/>
    <w:rsid w:val="00233C34"/>
    <w:rsid w:val="00236FC2"/>
    <w:rsid w:val="00260D4C"/>
    <w:rsid w:val="00267DD6"/>
    <w:rsid w:val="00271695"/>
    <w:rsid w:val="002825D7"/>
    <w:rsid w:val="00283F4A"/>
    <w:rsid w:val="002856DB"/>
    <w:rsid w:val="00297165"/>
    <w:rsid w:val="002C1A15"/>
    <w:rsid w:val="002C30FC"/>
    <w:rsid w:val="002C33AC"/>
    <w:rsid w:val="002C49C3"/>
    <w:rsid w:val="002E4887"/>
    <w:rsid w:val="002F200F"/>
    <w:rsid w:val="00304888"/>
    <w:rsid w:val="00321B23"/>
    <w:rsid w:val="00323B32"/>
    <w:rsid w:val="003640FA"/>
    <w:rsid w:val="003656EB"/>
    <w:rsid w:val="00381579"/>
    <w:rsid w:val="003905AB"/>
    <w:rsid w:val="003911C7"/>
    <w:rsid w:val="003971B1"/>
    <w:rsid w:val="003A1DB7"/>
    <w:rsid w:val="003A7F7C"/>
    <w:rsid w:val="003B5E63"/>
    <w:rsid w:val="003B729C"/>
    <w:rsid w:val="003B79A8"/>
    <w:rsid w:val="003C2EB9"/>
    <w:rsid w:val="003D0593"/>
    <w:rsid w:val="003D0A88"/>
    <w:rsid w:val="003D5E48"/>
    <w:rsid w:val="003F1D08"/>
    <w:rsid w:val="003F51EC"/>
    <w:rsid w:val="00401DE7"/>
    <w:rsid w:val="00404E8A"/>
    <w:rsid w:val="00413EAF"/>
    <w:rsid w:val="004140C2"/>
    <w:rsid w:val="004317B9"/>
    <w:rsid w:val="00451C4D"/>
    <w:rsid w:val="00464936"/>
    <w:rsid w:val="00467753"/>
    <w:rsid w:val="00474531"/>
    <w:rsid w:val="00477801"/>
    <w:rsid w:val="004778B2"/>
    <w:rsid w:val="00485CAD"/>
    <w:rsid w:val="004918C4"/>
    <w:rsid w:val="00492866"/>
    <w:rsid w:val="004A3BC7"/>
    <w:rsid w:val="004A5F08"/>
    <w:rsid w:val="004A6666"/>
    <w:rsid w:val="004B08F7"/>
    <w:rsid w:val="004B2493"/>
    <w:rsid w:val="004B2570"/>
    <w:rsid w:val="004C17D2"/>
    <w:rsid w:val="004F42B3"/>
    <w:rsid w:val="004F5EA3"/>
    <w:rsid w:val="00506BFE"/>
    <w:rsid w:val="005142AA"/>
    <w:rsid w:val="00516F16"/>
    <w:rsid w:val="005236A3"/>
    <w:rsid w:val="00523BB3"/>
    <w:rsid w:val="00527203"/>
    <w:rsid w:val="00564B76"/>
    <w:rsid w:val="005701FD"/>
    <w:rsid w:val="0058248D"/>
    <w:rsid w:val="005869F4"/>
    <w:rsid w:val="00587418"/>
    <w:rsid w:val="005A61FC"/>
    <w:rsid w:val="005A6867"/>
    <w:rsid w:val="005C078C"/>
    <w:rsid w:val="005C5F92"/>
    <w:rsid w:val="006035AA"/>
    <w:rsid w:val="006326BE"/>
    <w:rsid w:val="006431B1"/>
    <w:rsid w:val="00653EF9"/>
    <w:rsid w:val="00660351"/>
    <w:rsid w:val="0066164D"/>
    <w:rsid w:val="0068271D"/>
    <w:rsid w:val="0069361C"/>
    <w:rsid w:val="006C6DFF"/>
    <w:rsid w:val="006F2241"/>
    <w:rsid w:val="00723471"/>
    <w:rsid w:val="00724378"/>
    <w:rsid w:val="007270A0"/>
    <w:rsid w:val="00727838"/>
    <w:rsid w:val="007308F0"/>
    <w:rsid w:val="007408D4"/>
    <w:rsid w:val="00754ECA"/>
    <w:rsid w:val="007837D7"/>
    <w:rsid w:val="007A0B62"/>
    <w:rsid w:val="007A2830"/>
    <w:rsid w:val="007B01A8"/>
    <w:rsid w:val="007F6E4C"/>
    <w:rsid w:val="0080246E"/>
    <w:rsid w:val="00803AD0"/>
    <w:rsid w:val="00807B67"/>
    <w:rsid w:val="00817ABD"/>
    <w:rsid w:val="008320E8"/>
    <w:rsid w:val="00840AE0"/>
    <w:rsid w:val="008444B2"/>
    <w:rsid w:val="008465FC"/>
    <w:rsid w:val="00853E85"/>
    <w:rsid w:val="00866AE5"/>
    <w:rsid w:val="00876179"/>
    <w:rsid w:val="00894315"/>
    <w:rsid w:val="00896CE5"/>
    <w:rsid w:val="008A3914"/>
    <w:rsid w:val="008A70AB"/>
    <w:rsid w:val="008B1A76"/>
    <w:rsid w:val="008C5676"/>
    <w:rsid w:val="008F0828"/>
    <w:rsid w:val="009040FF"/>
    <w:rsid w:val="009162AD"/>
    <w:rsid w:val="00920FD9"/>
    <w:rsid w:val="00937151"/>
    <w:rsid w:val="00937CE4"/>
    <w:rsid w:val="009421C1"/>
    <w:rsid w:val="0094314D"/>
    <w:rsid w:val="00950254"/>
    <w:rsid w:val="00951481"/>
    <w:rsid w:val="00971AE3"/>
    <w:rsid w:val="00972970"/>
    <w:rsid w:val="00974E0C"/>
    <w:rsid w:val="00981E99"/>
    <w:rsid w:val="009837D5"/>
    <w:rsid w:val="00995FF5"/>
    <w:rsid w:val="009B26C9"/>
    <w:rsid w:val="009B3DDC"/>
    <w:rsid w:val="009C0C74"/>
    <w:rsid w:val="009C7975"/>
    <w:rsid w:val="009D46EF"/>
    <w:rsid w:val="009D6C64"/>
    <w:rsid w:val="009E1759"/>
    <w:rsid w:val="009F14A8"/>
    <w:rsid w:val="009F6FEB"/>
    <w:rsid w:val="00A367F6"/>
    <w:rsid w:val="00A37A1E"/>
    <w:rsid w:val="00A41953"/>
    <w:rsid w:val="00A548D4"/>
    <w:rsid w:val="00A60391"/>
    <w:rsid w:val="00A66974"/>
    <w:rsid w:val="00A67AC4"/>
    <w:rsid w:val="00A7232F"/>
    <w:rsid w:val="00A926D1"/>
    <w:rsid w:val="00A9315C"/>
    <w:rsid w:val="00A97EE5"/>
    <w:rsid w:val="00AA0388"/>
    <w:rsid w:val="00AA3838"/>
    <w:rsid w:val="00AA7045"/>
    <w:rsid w:val="00AE5103"/>
    <w:rsid w:val="00AE7962"/>
    <w:rsid w:val="00B11386"/>
    <w:rsid w:val="00B13F35"/>
    <w:rsid w:val="00B14848"/>
    <w:rsid w:val="00B23759"/>
    <w:rsid w:val="00B25A22"/>
    <w:rsid w:val="00B27CB8"/>
    <w:rsid w:val="00B360B4"/>
    <w:rsid w:val="00B37074"/>
    <w:rsid w:val="00B661FF"/>
    <w:rsid w:val="00B7210C"/>
    <w:rsid w:val="00B81844"/>
    <w:rsid w:val="00B82998"/>
    <w:rsid w:val="00BA1A65"/>
    <w:rsid w:val="00BA39E7"/>
    <w:rsid w:val="00BB281D"/>
    <w:rsid w:val="00BC188C"/>
    <w:rsid w:val="00BD0958"/>
    <w:rsid w:val="00C11594"/>
    <w:rsid w:val="00C12744"/>
    <w:rsid w:val="00C16554"/>
    <w:rsid w:val="00C20E1D"/>
    <w:rsid w:val="00C2133F"/>
    <w:rsid w:val="00C24A3A"/>
    <w:rsid w:val="00C36A26"/>
    <w:rsid w:val="00C37E9A"/>
    <w:rsid w:val="00C5224A"/>
    <w:rsid w:val="00C61F90"/>
    <w:rsid w:val="00C742A9"/>
    <w:rsid w:val="00C802EE"/>
    <w:rsid w:val="00C923C5"/>
    <w:rsid w:val="00C93996"/>
    <w:rsid w:val="00CA5BE6"/>
    <w:rsid w:val="00CC1F84"/>
    <w:rsid w:val="00CC2BDC"/>
    <w:rsid w:val="00CC7B02"/>
    <w:rsid w:val="00CF5833"/>
    <w:rsid w:val="00D059C3"/>
    <w:rsid w:val="00D215E4"/>
    <w:rsid w:val="00D22013"/>
    <w:rsid w:val="00D45AC1"/>
    <w:rsid w:val="00D6600E"/>
    <w:rsid w:val="00D73056"/>
    <w:rsid w:val="00D84D57"/>
    <w:rsid w:val="00D86367"/>
    <w:rsid w:val="00D8788F"/>
    <w:rsid w:val="00D962C0"/>
    <w:rsid w:val="00DB12D6"/>
    <w:rsid w:val="00DC0820"/>
    <w:rsid w:val="00DC2DC1"/>
    <w:rsid w:val="00DD2DEF"/>
    <w:rsid w:val="00DD7295"/>
    <w:rsid w:val="00DE153B"/>
    <w:rsid w:val="00DE2D78"/>
    <w:rsid w:val="00E01580"/>
    <w:rsid w:val="00E019A1"/>
    <w:rsid w:val="00E02939"/>
    <w:rsid w:val="00E02BD0"/>
    <w:rsid w:val="00E03E12"/>
    <w:rsid w:val="00E12FF4"/>
    <w:rsid w:val="00E13DB9"/>
    <w:rsid w:val="00E20632"/>
    <w:rsid w:val="00E25AC4"/>
    <w:rsid w:val="00E266A2"/>
    <w:rsid w:val="00E34C00"/>
    <w:rsid w:val="00E45A21"/>
    <w:rsid w:val="00E51F26"/>
    <w:rsid w:val="00E54A0A"/>
    <w:rsid w:val="00E551A1"/>
    <w:rsid w:val="00E60E56"/>
    <w:rsid w:val="00E642CB"/>
    <w:rsid w:val="00E66850"/>
    <w:rsid w:val="00E71A2F"/>
    <w:rsid w:val="00E76228"/>
    <w:rsid w:val="00E812A4"/>
    <w:rsid w:val="00E90A97"/>
    <w:rsid w:val="00E939F7"/>
    <w:rsid w:val="00EA17B9"/>
    <w:rsid w:val="00EB3F29"/>
    <w:rsid w:val="00ED1A02"/>
    <w:rsid w:val="00ED1A6E"/>
    <w:rsid w:val="00ED5AFD"/>
    <w:rsid w:val="00EE356E"/>
    <w:rsid w:val="00EE5C7B"/>
    <w:rsid w:val="00EF6125"/>
    <w:rsid w:val="00EF67AB"/>
    <w:rsid w:val="00F0703F"/>
    <w:rsid w:val="00F10DE8"/>
    <w:rsid w:val="00F12B43"/>
    <w:rsid w:val="00F21EC5"/>
    <w:rsid w:val="00F243E8"/>
    <w:rsid w:val="00F501F5"/>
    <w:rsid w:val="00F54D23"/>
    <w:rsid w:val="00F57BC1"/>
    <w:rsid w:val="00F6042C"/>
    <w:rsid w:val="00F62381"/>
    <w:rsid w:val="00F62E73"/>
    <w:rsid w:val="00F72A53"/>
    <w:rsid w:val="00F72C5F"/>
    <w:rsid w:val="00F7698A"/>
    <w:rsid w:val="00F77247"/>
    <w:rsid w:val="00F93AF3"/>
    <w:rsid w:val="00F96C2E"/>
    <w:rsid w:val="00FA7497"/>
    <w:rsid w:val="00FB2BCC"/>
    <w:rsid w:val="00FC4BC5"/>
    <w:rsid w:val="00FC5D93"/>
    <w:rsid w:val="00FC6D4D"/>
    <w:rsid w:val="00FE161D"/>
    <w:rsid w:val="00FF06F1"/>
    <w:rsid w:val="00FF08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9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2C"/>
    <w:pPr>
      <w:jc w:val="center"/>
    </w:pPr>
    <w:rPr>
      <w:sz w:val="22"/>
      <w:szCs w:val="22"/>
      <w:lang w:eastAsia="en-US"/>
    </w:rPr>
  </w:style>
  <w:style w:type="paragraph" w:styleId="Naslov2">
    <w:name w:val="heading 2"/>
    <w:basedOn w:val="Normal"/>
    <w:link w:val="Naslov2Char"/>
    <w:uiPriority w:val="99"/>
    <w:qFormat/>
    <w:rsid w:val="001F09D2"/>
    <w:pPr>
      <w:spacing w:before="100" w:beforeAutospacing="1" w:after="100" w:afterAutospacing="1"/>
      <w:jc w:val="left"/>
      <w:outlineLvl w:val="1"/>
    </w:pPr>
    <w:rPr>
      <w:rFonts w:ascii="Times New Roman" w:eastAsia="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1F09D2"/>
    <w:rPr>
      <w:rFonts w:ascii="Times New Roman" w:hAnsi="Times New Roman" w:cs="Times New Roman"/>
      <w:b/>
      <w:bCs/>
      <w:sz w:val="36"/>
      <w:szCs w:val="36"/>
      <w:lang w:eastAsia="hr-HR"/>
    </w:rPr>
  </w:style>
  <w:style w:type="paragraph" w:styleId="Zaglavlje">
    <w:name w:val="header"/>
    <w:basedOn w:val="Normal"/>
    <w:link w:val="ZaglavljeChar"/>
    <w:uiPriority w:val="99"/>
    <w:rsid w:val="00F6042C"/>
    <w:pPr>
      <w:tabs>
        <w:tab w:val="center" w:pos="4536"/>
        <w:tab w:val="right" w:pos="9072"/>
      </w:tabs>
    </w:pPr>
  </w:style>
  <w:style w:type="character" w:customStyle="1" w:styleId="ZaglavljeChar">
    <w:name w:val="Zaglavlje Char"/>
    <w:link w:val="Zaglavlje"/>
    <w:uiPriority w:val="99"/>
    <w:locked/>
    <w:rsid w:val="00F6042C"/>
    <w:rPr>
      <w:rFonts w:cs="Times New Roman"/>
    </w:rPr>
  </w:style>
  <w:style w:type="character" w:styleId="Hiperveza">
    <w:name w:val="Hyperlink"/>
    <w:uiPriority w:val="99"/>
    <w:rsid w:val="00F6042C"/>
    <w:rPr>
      <w:rFonts w:cs="Times New Roman"/>
      <w:color w:val="0000FF"/>
      <w:u w:val="single"/>
    </w:rPr>
  </w:style>
  <w:style w:type="paragraph" w:styleId="Tekstbalonia">
    <w:name w:val="Balloon Text"/>
    <w:basedOn w:val="Normal"/>
    <w:link w:val="TekstbaloniaChar"/>
    <w:uiPriority w:val="99"/>
    <w:semiHidden/>
    <w:rsid w:val="00F6042C"/>
    <w:rPr>
      <w:rFonts w:ascii="Tahoma" w:hAnsi="Tahoma" w:cs="Tahoma"/>
      <w:sz w:val="16"/>
      <w:szCs w:val="16"/>
    </w:rPr>
  </w:style>
  <w:style w:type="character" w:customStyle="1" w:styleId="TekstbaloniaChar">
    <w:name w:val="Tekst balončića Char"/>
    <w:link w:val="Tekstbalonia"/>
    <w:uiPriority w:val="99"/>
    <w:semiHidden/>
    <w:locked/>
    <w:rsid w:val="00F6042C"/>
    <w:rPr>
      <w:rFonts w:ascii="Tahoma" w:hAnsi="Tahoma" w:cs="Tahoma"/>
      <w:sz w:val="16"/>
      <w:szCs w:val="16"/>
    </w:rPr>
  </w:style>
  <w:style w:type="paragraph" w:styleId="Podnoje">
    <w:name w:val="footer"/>
    <w:basedOn w:val="Normal"/>
    <w:link w:val="PodnojeChar"/>
    <w:uiPriority w:val="99"/>
    <w:semiHidden/>
    <w:rsid w:val="00F6042C"/>
    <w:pPr>
      <w:tabs>
        <w:tab w:val="center" w:pos="4536"/>
        <w:tab w:val="right" w:pos="9072"/>
      </w:tabs>
    </w:pPr>
  </w:style>
  <w:style w:type="character" w:customStyle="1" w:styleId="PodnojeChar">
    <w:name w:val="Podnožje Char"/>
    <w:link w:val="Podnoje"/>
    <w:uiPriority w:val="99"/>
    <w:semiHidden/>
    <w:locked/>
    <w:rsid w:val="00F6042C"/>
    <w:rPr>
      <w:rFonts w:cs="Times New Roman"/>
    </w:rPr>
  </w:style>
  <w:style w:type="table" w:styleId="Reetkatablice">
    <w:name w:val="Table Grid"/>
    <w:basedOn w:val="Obinatablica"/>
    <w:uiPriority w:val="99"/>
    <w:rsid w:val="0004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lomakpopisa">
    <w:name w:val="List Paragraph"/>
    <w:basedOn w:val="Normal"/>
    <w:uiPriority w:val="99"/>
    <w:qFormat/>
    <w:rsid w:val="001F09D2"/>
    <w:pPr>
      <w:ind w:left="720"/>
      <w:contextualSpacing/>
      <w:jc w:val="left"/>
    </w:pPr>
    <w:rPr>
      <w:rFonts w:ascii="Times New Roman" w:eastAsia="Times New Roman" w:hAnsi="Times New Roman"/>
      <w:sz w:val="24"/>
      <w:szCs w:val="24"/>
      <w:lang w:eastAsia="hr-HR"/>
    </w:rPr>
  </w:style>
  <w:style w:type="paragraph" w:styleId="Obinitekst">
    <w:name w:val="Plain Text"/>
    <w:basedOn w:val="Normal"/>
    <w:link w:val="ObinitekstChar"/>
    <w:uiPriority w:val="99"/>
    <w:semiHidden/>
    <w:rsid w:val="00E54A0A"/>
    <w:pPr>
      <w:jc w:val="left"/>
    </w:pPr>
    <w:rPr>
      <w:rFonts w:ascii="Consolas" w:hAnsi="Consolas"/>
      <w:sz w:val="21"/>
      <w:szCs w:val="21"/>
    </w:rPr>
  </w:style>
  <w:style w:type="character" w:customStyle="1" w:styleId="ObinitekstChar">
    <w:name w:val="Obični tekst Char"/>
    <w:link w:val="Obinitekst"/>
    <w:uiPriority w:val="99"/>
    <w:semiHidden/>
    <w:locked/>
    <w:rsid w:val="00E54A0A"/>
    <w:rPr>
      <w:rFonts w:ascii="Consolas" w:hAnsi="Consolas" w:cs="Times New Roman"/>
      <w:sz w:val="21"/>
      <w:szCs w:val="21"/>
    </w:rPr>
  </w:style>
  <w:style w:type="paragraph" w:styleId="Bezproreda">
    <w:name w:val="No Spacing"/>
    <w:uiPriority w:val="99"/>
    <w:qFormat/>
    <w:rsid w:val="002C49C3"/>
    <w:rPr>
      <w:sz w:val="22"/>
      <w:szCs w:val="22"/>
      <w:lang w:eastAsia="en-US"/>
    </w:rPr>
  </w:style>
  <w:style w:type="numbering" w:customStyle="1" w:styleId="NoList1">
    <w:name w:val="No List1"/>
    <w:next w:val="Bezpopisa"/>
    <w:uiPriority w:val="99"/>
    <w:semiHidden/>
    <w:unhideWhenUsed/>
    <w:rsid w:val="00E34C00"/>
  </w:style>
  <w:style w:type="table" w:customStyle="1" w:styleId="TableGrid1">
    <w:name w:val="Table Grid1"/>
    <w:basedOn w:val="Obinatablica"/>
    <w:next w:val="Reetkatablice"/>
    <w:uiPriority w:val="39"/>
    <w:rsid w:val="00E34C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38829">
      <w:marLeft w:val="0"/>
      <w:marRight w:val="0"/>
      <w:marTop w:val="0"/>
      <w:marBottom w:val="0"/>
      <w:divBdr>
        <w:top w:val="none" w:sz="0" w:space="0" w:color="auto"/>
        <w:left w:val="none" w:sz="0" w:space="0" w:color="auto"/>
        <w:bottom w:val="none" w:sz="0" w:space="0" w:color="auto"/>
        <w:right w:val="none" w:sz="0" w:space="0" w:color="auto"/>
      </w:divBdr>
    </w:div>
    <w:div w:id="1470438830">
      <w:marLeft w:val="0"/>
      <w:marRight w:val="0"/>
      <w:marTop w:val="0"/>
      <w:marBottom w:val="0"/>
      <w:divBdr>
        <w:top w:val="none" w:sz="0" w:space="0" w:color="auto"/>
        <w:left w:val="none" w:sz="0" w:space="0" w:color="auto"/>
        <w:bottom w:val="none" w:sz="0" w:space="0" w:color="auto"/>
        <w:right w:val="none" w:sz="0" w:space="0" w:color="auto"/>
      </w:divBdr>
    </w:div>
    <w:div w:id="1470438831">
      <w:marLeft w:val="0"/>
      <w:marRight w:val="0"/>
      <w:marTop w:val="0"/>
      <w:marBottom w:val="0"/>
      <w:divBdr>
        <w:top w:val="none" w:sz="0" w:space="0" w:color="auto"/>
        <w:left w:val="none" w:sz="0" w:space="0" w:color="auto"/>
        <w:bottom w:val="none" w:sz="0" w:space="0" w:color="auto"/>
        <w:right w:val="none" w:sz="0" w:space="0" w:color="auto"/>
      </w:divBdr>
    </w:div>
    <w:div w:id="1470438832">
      <w:marLeft w:val="0"/>
      <w:marRight w:val="0"/>
      <w:marTop w:val="0"/>
      <w:marBottom w:val="0"/>
      <w:divBdr>
        <w:top w:val="none" w:sz="0" w:space="0" w:color="auto"/>
        <w:left w:val="none" w:sz="0" w:space="0" w:color="auto"/>
        <w:bottom w:val="none" w:sz="0" w:space="0" w:color="auto"/>
        <w:right w:val="none" w:sz="0" w:space="0" w:color="auto"/>
      </w:divBdr>
    </w:div>
    <w:div w:id="16358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C6AF-EA58-4B52-A7DD-2473A103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4303</Words>
  <Characters>24533</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_______________________________________________________________________________</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dc:title>
  <dc:subject/>
  <dc:creator>Zastita</dc:creator>
  <cp:keywords/>
  <dc:description/>
  <cp:lastModifiedBy>Mica</cp:lastModifiedBy>
  <cp:revision>55</cp:revision>
  <cp:lastPrinted>2020-03-06T09:16:00Z</cp:lastPrinted>
  <dcterms:created xsi:type="dcterms:W3CDTF">2023-01-26T13:07:00Z</dcterms:created>
  <dcterms:modified xsi:type="dcterms:W3CDTF">2023-01-30T09:44:00Z</dcterms:modified>
</cp:coreProperties>
</file>